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7E84C2" w14:textId="77777777" w:rsidR="00FC473F" w:rsidRDefault="00FC473F" w:rsidP="00FC473F">
      <w:pPr>
        <w:spacing w:after="0" w:line="336" w:lineRule="atLeast"/>
        <w:outlineLvl w:val="2"/>
        <w:rPr>
          <w:rFonts w:ascii="Roboto" w:eastAsia="Times New Roman" w:hAnsi="Roboto" w:cs="Times New Roman"/>
          <w:b/>
          <w:bCs/>
          <w:color w:val="444444"/>
          <w:sz w:val="21"/>
          <w:szCs w:val="21"/>
          <w:lang w:eastAsia="lt-LT"/>
        </w:rPr>
      </w:pPr>
    </w:p>
    <w:p w14:paraId="49C4730B" w14:textId="77777777" w:rsidR="00FC473F" w:rsidRDefault="00FC473F" w:rsidP="00FC473F">
      <w:pPr>
        <w:spacing w:after="0" w:line="336" w:lineRule="atLeast"/>
        <w:outlineLvl w:val="2"/>
        <w:rPr>
          <w:rFonts w:ascii="Roboto" w:eastAsia="Times New Roman" w:hAnsi="Roboto" w:cs="Times New Roman"/>
          <w:b/>
          <w:bCs/>
          <w:color w:val="444444"/>
          <w:sz w:val="21"/>
          <w:szCs w:val="21"/>
          <w:lang w:eastAsia="lt-LT"/>
        </w:rPr>
      </w:pPr>
    </w:p>
    <w:p w14:paraId="34C8512C" w14:textId="5EB7BC6C" w:rsidR="00FC473F" w:rsidRPr="00FC473F" w:rsidRDefault="00FC473F" w:rsidP="00FC473F">
      <w:pPr>
        <w:spacing w:after="0" w:line="336" w:lineRule="atLeast"/>
        <w:outlineLvl w:val="2"/>
        <w:rPr>
          <w:rFonts w:ascii="Roboto" w:eastAsia="Times New Roman" w:hAnsi="Roboto" w:cs="Times New Roman"/>
          <w:b/>
          <w:bCs/>
          <w:color w:val="444444"/>
          <w:sz w:val="21"/>
          <w:szCs w:val="21"/>
          <w:lang w:eastAsia="lt-LT"/>
        </w:rPr>
      </w:pPr>
      <w:r w:rsidRPr="00FC473F">
        <w:rPr>
          <w:rFonts w:ascii="Roboto" w:eastAsia="Times New Roman" w:hAnsi="Roboto" w:cs="Times New Roman"/>
          <w:b/>
          <w:bCs/>
          <w:color w:val="444444"/>
          <w:sz w:val="21"/>
          <w:szCs w:val="21"/>
          <w:lang w:eastAsia="lt-LT"/>
        </w:rPr>
        <w:t>Gaminio savybės</w:t>
      </w:r>
    </w:p>
    <w:tbl>
      <w:tblPr>
        <w:tblW w:w="5597" w:type="dxa"/>
        <w:tblCellMar>
          <w:top w:w="15" w:type="dxa"/>
          <w:left w:w="15" w:type="dxa"/>
          <w:bottom w:w="15" w:type="dxa"/>
          <w:right w:w="15" w:type="dxa"/>
        </w:tblCellMar>
        <w:tblLook w:val="04A0" w:firstRow="1" w:lastRow="0" w:firstColumn="1" w:lastColumn="0" w:noHBand="0" w:noVBand="1"/>
      </w:tblPr>
      <w:tblGrid>
        <w:gridCol w:w="2799"/>
        <w:gridCol w:w="2798"/>
      </w:tblGrid>
      <w:tr w:rsidR="00FC473F" w:rsidRPr="00FC473F" w14:paraId="17A13BA1" w14:textId="77777777" w:rsidTr="00FC473F">
        <w:tc>
          <w:tcPr>
            <w:tcW w:w="5597" w:type="dxa"/>
            <w:gridSpan w:val="2"/>
            <w:tcBorders>
              <w:bottom w:val="single" w:sz="6" w:space="0" w:color="E7E7E7"/>
            </w:tcBorders>
            <w:shd w:val="clear" w:color="auto" w:fill="D3D3D3"/>
            <w:tcMar>
              <w:top w:w="60" w:type="dxa"/>
              <w:left w:w="0" w:type="dxa"/>
              <w:bottom w:w="60" w:type="dxa"/>
              <w:right w:w="225" w:type="dxa"/>
            </w:tcMar>
            <w:vAlign w:val="center"/>
            <w:hideMark/>
          </w:tcPr>
          <w:p w14:paraId="03DEDBC1" w14:textId="77777777" w:rsidR="00FC473F" w:rsidRPr="00FC473F" w:rsidRDefault="00FC473F" w:rsidP="00FC473F">
            <w:pPr>
              <w:spacing w:after="0" w:line="285" w:lineRule="atLeast"/>
              <w:jc w:val="center"/>
              <w:outlineLvl w:val="2"/>
              <w:rPr>
                <w:rFonts w:ascii="Times New Roman" w:eastAsia="Times New Roman" w:hAnsi="Times New Roman" w:cs="Times New Roman"/>
                <w:b/>
                <w:bCs/>
                <w:color w:val="000000"/>
                <w:sz w:val="20"/>
                <w:szCs w:val="20"/>
                <w:lang w:eastAsia="lt-LT"/>
              </w:rPr>
            </w:pPr>
            <w:r w:rsidRPr="00FC473F">
              <w:rPr>
                <w:rFonts w:ascii="Times New Roman" w:eastAsia="Times New Roman" w:hAnsi="Times New Roman" w:cs="Times New Roman"/>
                <w:b/>
                <w:bCs/>
                <w:color w:val="000000"/>
                <w:sz w:val="20"/>
                <w:szCs w:val="20"/>
                <w:lang w:eastAsia="lt-LT"/>
              </w:rPr>
              <w:t>Bendrosios charakteristikos</w:t>
            </w:r>
          </w:p>
        </w:tc>
      </w:tr>
      <w:tr w:rsidR="00FC473F" w:rsidRPr="00FC473F" w14:paraId="710C9FD4" w14:textId="77777777" w:rsidTr="00FC473F">
        <w:tc>
          <w:tcPr>
            <w:tcW w:w="2799" w:type="dxa"/>
            <w:tcBorders>
              <w:bottom w:val="single" w:sz="6" w:space="0" w:color="E7E7E7"/>
            </w:tcBorders>
            <w:tcMar>
              <w:top w:w="60" w:type="dxa"/>
              <w:left w:w="0" w:type="dxa"/>
              <w:bottom w:w="60" w:type="dxa"/>
              <w:right w:w="225" w:type="dxa"/>
            </w:tcMar>
            <w:vAlign w:val="center"/>
            <w:hideMark/>
          </w:tcPr>
          <w:p w14:paraId="1F795207"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Prekės tipas</w:t>
            </w:r>
          </w:p>
        </w:tc>
        <w:tc>
          <w:tcPr>
            <w:tcW w:w="0" w:type="auto"/>
            <w:tcBorders>
              <w:bottom w:val="single" w:sz="6" w:space="0" w:color="E7E7E7"/>
            </w:tcBorders>
            <w:tcMar>
              <w:top w:w="60" w:type="dxa"/>
              <w:left w:w="0" w:type="dxa"/>
              <w:bottom w:w="60" w:type="dxa"/>
              <w:right w:w="225" w:type="dxa"/>
            </w:tcMar>
            <w:vAlign w:val="center"/>
            <w:hideMark/>
          </w:tcPr>
          <w:p w14:paraId="0C4C9569"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hyperlink r:id="rId4" w:history="1">
              <w:r w:rsidRPr="00FC473F">
                <w:rPr>
                  <w:rFonts w:ascii="Times New Roman" w:eastAsia="Times New Roman" w:hAnsi="Times New Roman" w:cs="Times New Roman"/>
                  <w:color w:val="3399CC"/>
                  <w:sz w:val="20"/>
                  <w:szCs w:val="20"/>
                  <w:u w:val="single"/>
                  <w:lang w:eastAsia="lt-LT"/>
                </w:rPr>
                <w:t>Šaldytuvai</w:t>
              </w:r>
            </w:hyperlink>
          </w:p>
        </w:tc>
      </w:tr>
      <w:tr w:rsidR="00FC473F" w:rsidRPr="00FC473F" w14:paraId="20FBBFBD" w14:textId="77777777" w:rsidTr="00FC473F">
        <w:tc>
          <w:tcPr>
            <w:tcW w:w="2799" w:type="dxa"/>
            <w:tcBorders>
              <w:bottom w:val="single" w:sz="6" w:space="0" w:color="E7E7E7"/>
            </w:tcBorders>
            <w:tcMar>
              <w:top w:w="60" w:type="dxa"/>
              <w:left w:w="0" w:type="dxa"/>
              <w:bottom w:w="60" w:type="dxa"/>
              <w:right w:w="225" w:type="dxa"/>
            </w:tcMar>
            <w:vAlign w:val="center"/>
            <w:hideMark/>
          </w:tcPr>
          <w:p w14:paraId="0C5C7B2F"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Šaldytuvo tipas </w:t>
            </w:r>
          </w:p>
        </w:tc>
        <w:tc>
          <w:tcPr>
            <w:tcW w:w="0" w:type="auto"/>
            <w:tcBorders>
              <w:bottom w:val="single" w:sz="6" w:space="0" w:color="E7E7E7"/>
            </w:tcBorders>
            <w:tcMar>
              <w:top w:w="60" w:type="dxa"/>
              <w:left w:w="0" w:type="dxa"/>
              <w:bottom w:w="60" w:type="dxa"/>
              <w:right w:w="225" w:type="dxa"/>
            </w:tcMar>
            <w:vAlign w:val="center"/>
            <w:hideMark/>
          </w:tcPr>
          <w:p w14:paraId="52EE7498"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hyperlink r:id="rId5" w:history="1">
              <w:r w:rsidRPr="00FC473F">
                <w:rPr>
                  <w:rFonts w:ascii="Times New Roman" w:eastAsia="Times New Roman" w:hAnsi="Times New Roman" w:cs="Times New Roman"/>
                  <w:color w:val="3399CC"/>
                  <w:sz w:val="20"/>
                  <w:szCs w:val="20"/>
                  <w:u w:val="single"/>
                  <w:lang w:eastAsia="lt-LT"/>
                </w:rPr>
                <w:t>Šaldiklis apačioje</w:t>
              </w:r>
            </w:hyperlink>
          </w:p>
        </w:tc>
      </w:tr>
      <w:tr w:rsidR="00FC473F" w:rsidRPr="00FC473F" w14:paraId="623E8EA5" w14:textId="77777777" w:rsidTr="00FC473F">
        <w:tc>
          <w:tcPr>
            <w:tcW w:w="2799" w:type="dxa"/>
            <w:tcBorders>
              <w:bottom w:val="single" w:sz="6" w:space="0" w:color="E7E7E7"/>
            </w:tcBorders>
            <w:tcMar>
              <w:top w:w="60" w:type="dxa"/>
              <w:left w:w="0" w:type="dxa"/>
              <w:bottom w:w="60" w:type="dxa"/>
              <w:right w:w="225" w:type="dxa"/>
            </w:tcMar>
            <w:vAlign w:val="center"/>
            <w:hideMark/>
          </w:tcPr>
          <w:p w14:paraId="74F78B4D"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Prekės ženklas</w:t>
            </w:r>
          </w:p>
        </w:tc>
        <w:tc>
          <w:tcPr>
            <w:tcW w:w="0" w:type="auto"/>
            <w:tcBorders>
              <w:bottom w:val="single" w:sz="6" w:space="0" w:color="E7E7E7"/>
            </w:tcBorders>
            <w:tcMar>
              <w:top w:w="60" w:type="dxa"/>
              <w:left w:w="0" w:type="dxa"/>
              <w:bottom w:w="60" w:type="dxa"/>
              <w:right w:w="225" w:type="dxa"/>
            </w:tcMar>
            <w:vAlign w:val="center"/>
            <w:hideMark/>
          </w:tcPr>
          <w:p w14:paraId="57A7FA6A"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hyperlink r:id="rId6" w:history="1">
              <w:r w:rsidRPr="00FC473F">
                <w:rPr>
                  <w:rFonts w:ascii="Times New Roman" w:eastAsia="Times New Roman" w:hAnsi="Times New Roman" w:cs="Times New Roman"/>
                  <w:color w:val="3399CC"/>
                  <w:sz w:val="20"/>
                  <w:szCs w:val="20"/>
                  <w:u w:val="single"/>
                  <w:lang w:eastAsia="lt-LT"/>
                </w:rPr>
                <w:t>Electrolux</w:t>
              </w:r>
            </w:hyperlink>
          </w:p>
        </w:tc>
      </w:tr>
      <w:tr w:rsidR="00FC473F" w:rsidRPr="00FC473F" w14:paraId="2D27CC27" w14:textId="77777777" w:rsidTr="00FC473F">
        <w:tc>
          <w:tcPr>
            <w:tcW w:w="2799" w:type="dxa"/>
            <w:tcBorders>
              <w:bottom w:val="single" w:sz="6" w:space="0" w:color="E7E7E7"/>
            </w:tcBorders>
            <w:tcMar>
              <w:top w:w="60" w:type="dxa"/>
              <w:left w:w="0" w:type="dxa"/>
              <w:bottom w:w="60" w:type="dxa"/>
              <w:right w:w="225" w:type="dxa"/>
            </w:tcMar>
            <w:vAlign w:val="center"/>
            <w:hideMark/>
          </w:tcPr>
          <w:p w14:paraId="14F33D7D"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Kolekcija</w:t>
            </w:r>
          </w:p>
        </w:tc>
        <w:tc>
          <w:tcPr>
            <w:tcW w:w="0" w:type="auto"/>
            <w:tcBorders>
              <w:bottom w:val="single" w:sz="6" w:space="0" w:color="E7E7E7"/>
            </w:tcBorders>
            <w:tcMar>
              <w:top w:w="60" w:type="dxa"/>
              <w:left w:w="0" w:type="dxa"/>
              <w:bottom w:w="60" w:type="dxa"/>
              <w:right w:w="225" w:type="dxa"/>
            </w:tcMar>
            <w:vAlign w:val="center"/>
            <w:hideMark/>
          </w:tcPr>
          <w:p w14:paraId="528AAD51"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600 serija</w:t>
            </w:r>
          </w:p>
        </w:tc>
      </w:tr>
      <w:tr w:rsidR="00FC473F" w:rsidRPr="00FC473F" w14:paraId="64273FB4" w14:textId="77777777" w:rsidTr="00FC473F">
        <w:tc>
          <w:tcPr>
            <w:tcW w:w="2799" w:type="dxa"/>
            <w:tcBorders>
              <w:bottom w:val="single" w:sz="6" w:space="0" w:color="E7E7E7"/>
            </w:tcBorders>
            <w:tcMar>
              <w:top w:w="60" w:type="dxa"/>
              <w:left w:w="0" w:type="dxa"/>
              <w:bottom w:w="60" w:type="dxa"/>
              <w:right w:w="225" w:type="dxa"/>
            </w:tcMar>
            <w:vAlign w:val="center"/>
            <w:hideMark/>
          </w:tcPr>
          <w:p w14:paraId="6ACFB1D5"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Modelis</w:t>
            </w:r>
          </w:p>
        </w:tc>
        <w:tc>
          <w:tcPr>
            <w:tcW w:w="0" w:type="auto"/>
            <w:tcBorders>
              <w:bottom w:val="single" w:sz="6" w:space="0" w:color="E7E7E7"/>
            </w:tcBorders>
            <w:tcMar>
              <w:top w:w="60" w:type="dxa"/>
              <w:left w:w="0" w:type="dxa"/>
              <w:bottom w:w="60" w:type="dxa"/>
              <w:right w:w="225" w:type="dxa"/>
            </w:tcMar>
            <w:vAlign w:val="center"/>
            <w:hideMark/>
          </w:tcPr>
          <w:p w14:paraId="3CE62507"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ENT6ME19S</w:t>
            </w:r>
          </w:p>
        </w:tc>
      </w:tr>
      <w:tr w:rsidR="00FC473F" w:rsidRPr="00FC473F" w14:paraId="12C98071" w14:textId="77777777" w:rsidTr="00FC473F">
        <w:tc>
          <w:tcPr>
            <w:tcW w:w="2799" w:type="dxa"/>
            <w:tcBorders>
              <w:bottom w:val="single" w:sz="6" w:space="0" w:color="E7E7E7"/>
            </w:tcBorders>
            <w:tcMar>
              <w:top w:w="60" w:type="dxa"/>
              <w:left w:w="0" w:type="dxa"/>
              <w:bottom w:w="60" w:type="dxa"/>
              <w:right w:w="225" w:type="dxa"/>
            </w:tcMar>
            <w:vAlign w:val="center"/>
            <w:hideMark/>
          </w:tcPr>
          <w:p w14:paraId="50C3C524"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Spalva</w:t>
            </w:r>
          </w:p>
        </w:tc>
        <w:tc>
          <w:tcPr>
            <w:tcW w:w="0" w:type="auto"/>
            <w:tcBorders>
              <w:bottom w:val="single" w:sz="6" w:space="0" w:color="E7E7E7"/>
            </w:tcBorders>
            <w:tcMar>
              <w:top w:w="60" w:type="dxa"/>
              <w:left w:w="0" w:type="dxa"/>
              <w:bottom w:w="60" w:type="dxa"/>
              <w:right w:w="225" w:type="dxa"/>
            </w:tcMar>
            <w:vAlign w:val="center"/>
            <w:hideMark/>
          </w:tcPr>
          <w:p w14:paraId="016ECD60"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hyperlink r:id="rId7" w:history="1">
              <w:r w:rsidRPr="00FC473F">
                <w:rPr>
                  <w:rFonts w:ascii="Times New Roman" w:eastAsia="Times New Roman" w:hAnsi="Times New Roman" w:cs="Times New Roman"/>
                  <w:color w:val="3399CC"/>
                  <w:sz w:val="20"/>
                  <w:szCs w:val="20"/>
                  <w:u w:val="single"/>
                  <w:lang w:eastAsia="lt-LT"/>
                </w:rPr>
                <w:t>Balta</w:t>
              </w:r>
            </w:hyperlink>
          </w:p>
        </w:tc>
      </w:tr>
      <w:tr w:rsidR="00FC473F" w:rsidRPr="00FC473F" w14:paraId="625547CC" w14:textId="77777777" w:rsidTr="00FC473F">
        <w:tc>
          <w:tcPr>
            <w:tcW w:w="5597" w:type="dxa"/>
            <w:gridSpan w:val="2"/>
            <w:tcBorders>
              <w:bottom w:val="single" w:sz="6" w:space="0" w:color="E7E7E7"/>
            </w:tcBorders>
            <w:shd w:val="clear" w:color="auto" w:fill="D3D3D3"/>
            <w:tcMar>
              <w:top w:w="60" w:type="dxa"/>
              <w:left w:w="0" w:type="dxa"/>
              <w:bottom w:w="60" w:type="dxa"/>
              <w:right w:w="225" w:type="dxa"/>
            </w:tcMar>
            <w:vAlign w:val="center"/>
            <w:hideMark/>
          </w:tcPr>
          <w:p w14:paraId="57513B1A" w14:textId="77777777" w:rsidR="00FC473F" w:rsidRPr="00FC473F" w:rsidRDefault="00FC473F" w:rsidP="00FC473F">
            <w:pPr>
              <w:spacing w:after="0" w:line="285" w:lineRule="atLeast"/>
              <w:jc w:val="center"/>
              <w:outlineLvl w:val="2"/>
              <w:rPr>
                <w:rFonts w:ascii="Times New Roman" w:eastAsia="Times New Roman" w:hAnsi="Times New Roman" w:cs="Times New Roman"/>
                <w:b/>
                <w:bCs/>
                <w:color w:val="000000"/>
                <w:sz w:val="20"/>
                <w:szCs w:val="20"/>
                <w:lang w:eastAsia="lt-LT"/>
              </w:rPr>
            </w:pPr>
            <w:r w:rsidRPr="00FC473F">
              <w:rPr>
                <w:rFonts w:ascii="Times New Roman" w:eastAsia="Times New Roman" w:hAnsi="Times New Roman" w:cs="Times New Roman"/>
                <w:b/>
                <w:bCs/>
                <w:color w:val="000000"/>
                <w:sz w:val="20"/>
                <w:szCs w:val="20"/>
                <w:lang w:eastAsia="lt-LT"/>
              </w:rPr>
              <w:t>Matmenys ir svoris</w:t>
            </w:r>
          </w:p>
        </w:tc>
      </w:tr>
      <w:tr w:rsidR="00FC473F" w:rsidRPr="00FC473F" w14:paraId="4C08A332" w14:textId="77777777" w:rsidTr="00FC473F">
        <w:tc>
          <w:tcPr>
            <w:tcW w:w="2799" w:type="dxa"/>
            <w:tcBorders>
              <w:bottom w:val="single" w:sz="6" w:space="0" w:color="E7E7E7"/>
            </w:tcBorders>
            <w:tcMar>
              <w:top w:w="60" w:type="dxa"/>
              <w:left w:w="0" w:type="dxa"/>
              <w:bottom w:w="60" w:type="dxa"/>
              <w:right w:w="225" w:type="dxa"/>
            </w:tcMar>
            <w:vAlign w:val="center"/>
            <w:hideMark/>
          </w:tcPr>
          <w:p w14:paraId="7CB03C1D"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Aukštis </w:t>
            </w:r>
          </w:p>
        </w:tc>
        <w:tc>
          <w:tcPr>
            <w:tcW w:w="0" w:type="auto"/>
            <w:tcBorders>
              <w:bottom w:val="single" w:sz="6" w:space="0" w:color="E7E7E7"/>
            </w:tcBorders>
            <w:tcMar>
              <w:top w:w="60" w:type="dxa"/>
              <w:left w:w="0" w:type="dxa"/>
              <w:bottom w:w="60" w:type="dxa"/>
              <w:right w:w="225" w:type="dxa"/>
            </w:tcMar>
            <w:vAlign w:val="center"/>
            <w:hideMark/>
          </w:tcPr>
          <w:p w14:paraId="0FFF3107"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188.4 cm</w:t>
            </w:r>
          </w:p>
        </w:tc>
      </w:tr>
      <w:tr w:rsidR="00FC473F" w:rsidRPr="00FC473F" w14:paraId="47DFA0B8" w14:textId="77777777" w:rsidTr="00FC473F">
        <w:tc>
          <w:tcPr>
            <w:tcW w:w="2799" w:type="dxa"/>
            <w:tcBorders>
              <w:bottom w:val="single" w:sz="6" w:space="0" w:color="E7E7E7"/>
            </w:tcBorders>
            <w:tcMar>
              <w:top w:w="60" w:type="dxa"/>
              <w:left w:w="0" w:type="dxa"/>
              <w:bottom w:w="60" w:type="dxa"/>
              <w:right w:w="225" w:type="dxa"/>
            </w:tcMar>
            <w:vAlign w:val="center"/>
            <w:hideMark/>
          </w:tcPr>
          <w:p w14:paraId="0269A436"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Plotis</w:t>
            </w:r>
          </w:p>
        </w:tc>
        <w:tc>
          <w:tcPr>
            <w:tcW w:w="0" w:type="auto"/>
            <w:tcBorders>
              <w:bottom w:val="single" w:sz="6" w:space="0" w:color="E7E7E7"/>
            </w:tcBorders>
            <w:tcMar>
              <w:top w:w="60" w:type="dxa"/>
              <w:left w:w="0" w:type="dxa"/>
              <w:bottom w:w="60" w:type="dxa"/>
              <w:right w:w="225" w:type="dxa"/>
            </w:tcMar>
            <w:vAlign w:val="center"/>
            <w:hideMark/>
          </w:tcPr>
          <w:p w14:paraId="29CD6670"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54.6 cm</w:t>
            </w:r>
          </w:p>
        </w:tc>
      </w:tr>
      <w:tr w:rsidR="00FC473F" w:rsidRPr="00FC473F" w14:paraId="594507E3" w14:textId="77777777" w:rsidTr="00FC473F">
        <w:tc>
          <w:tcPr>
            <w:tcW w:w="2799" w:type="dxa"/>
            <w:tcBorders>
              <w:bottom w:val="single" w:sz="6" w:space="0" w:color="E7E7E7"/>
            </w:tcBorders>
            <w:tcMar>
              <w:top w:w="60" w:type="dxa"/>
              <w:left w:w="0" w:type="dxa"/>
              <w:bottom w:w="60" w:type="dxa"/>
              <w:right w:w="225" w:type="dxa"/>
            </w:tcMar>
            <w:vAlign w:val="center"/>
            <w:hideMark/>
          </w:tcPr>
          <w:p w14:paraId="69258F01"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Gylis</w:t>
            </w:r>
          </w:p>
        </w:tc>
        <w:tc>
          <w:tcPr>
            <w:tcW w:w="0" w:type="auto"/>
            <w:tcBorders>
              <w:bottom w:val="single" w:sz="6" w:space="0" w:color="E7E7E7"/>
            </w:tcBorders>
            <w:tcMar>
              <w:top w:w="60" w:type="dxa"/>
              <w:left w:w="0" w:type="dxa"/>
              <w:bottom w:w="60" w:type="dxa"/>
              <w:right w:w="225" w:type="dxa"/>
            </w:tcMar>
            <w:vAlign w:val="center"/>
            <w:hideMark/>
          </w:tcPr>
          <w:p w14:paraId="60EC033C"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54.9 cm</w:t>
            </w:r>
          </w:p>
        </w:tc>
      </w:tr>
      <w:tr w:rsidR="00FC473F" w:rsidRPr="00FC473F" w14:paraId="1AC3D11E" w14:textId="77777777" w:rsidTr="00FC473F">
        <w:tc>
          <w:tcPr>
            <w:tcW w:w="2799" w:type="dxa"/>
            <w:tcBorders>
              <w:bottom w:val="single" w:sz="6" w:space="0" w:color="E7E7E7"/>
            </w:tcBorders>
            <w:tcMar>
              <w:top w:w="60" w:type="dxa"/>
              <w:left w:w="0" w:type="dxa"/>
              <w:bottom w:w="60" w:type="dxa"/>
              <w:right w:w="225" w:type="dxa"/>
            </w:tcMar>
            <w:vAlign w:val="center"/>
            <w:hideMark/>
          </w:tcPr>
          <w:p w14:paraId="484C694E"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Svoris</w:t>
            </w:r>
          </w:p>
        </w:tc>
        <w:tc>
          <w:tcPr>
            <w:tcW w:w="0" w:type="auto"/>
            <w:tcBorders>
              <w:bottom w:val="single" w:sz="6" w:space="0" w:color="E7E7E7"/>
            </w:tcBorders>
            <w:tcMar>
              <w:top w:w="60" w:type="dxa"/>
              <w:left w:w="0" w:type="dxa"/>
              <w:bottom w:w="60" w:type="dxa"/>
              <w:right w:w="225" w:type="dxa"/>
            </w:tcMar>
            <w:vAlign w:val="center"/>
            <w:hideMark/>
          </w:tcPr>
          <w:p w14:paraId="3670A702"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64 kg</w:t>
            </w:r>
          </w:p>
        </w:tc>
      </w:tr>
      <w:tr w:rsidR="00FC473F" w:rsidRPr="00FC473F" w14:paraId="05D4A962" w14:textId="77777777" w:rsidTr="00FC473F">
        <w:tc>
          <w:tcPr>
            <w:tcW w:w="5597" w:type="dxa"/>
            <w:gridSpan w:val="2"/>
            <w:tcBorders>
              <w:bottom w:val="single" w:sz="6" w:space="0" w:color="E7E7E7"/>
            </w:tcBorders>
            <w:shd w:val="clear" w:color="auto" w:fill="D3D3D3"/>
            <w:tcMar>
              <w:top w:w="60" w:type="dxa"/>
              <w:left w:w="0" w:type="dxa"/>
              <w:bottom w:w="60" w:type="dxa"/>
              <w:right w:w="225" w:type="dxa"/>
            </w:tcMar>
            <w:vAlign w:val="center"/>
            <w:hideMark/>
          </w:tcPr>
          <w:p w14:paraId="653A3A1F" w14:textId="77777777" w:rsidR="00FC473F" w:rsidRPr="00FC473F" w:rsidRDefault="00FC473F" w:rsidP="00FC473F">
            <w:pPr>
              <w:spacing w:after="0" w:line="285" w:lineRule="atLeast"/>
              <w:jc w:val="center"/>
              <w:outlineLvl w:val="2"/>
              <w:rPr>
                <w:rFonts w:ascii="Times New Roman" w:eastAsia="Times New Roman" w:hAnsi="Times New Roman" w:cs="Times New Roman"/>
                <w:b/>
                <w:bCs/>
                <w:color w:val="000000"/>
                <w:sz w:val="20"/>
                <w:szCs w:val="20"/>
                <w:lang w:eastAsia="lt-LT"/>
              </w:rPr>
            </w:pPr>
            <w:r w:rsidRPr="00FC473F">
              <w:rPr>
                <w:rFonts w:ascii="Times New Roman" w:eastAsia="Times New Roman" w:hAnsi="Times New Roman" w:cs="Times New Roman"/>
                <w:b/>
                <w:bCs/>
                <w:color w:val="000000"/>
                <w:sz w:val="20"/>
                <w:szCs w:val="20"/>
                <w:lang w:eastAsia="lt-LT"/>
              </w:rPr>
              <w:t>Energijos sąnaudos</w:t>
            </w:r>
          </w:p>
        </w:tc>
      </w:tr>
      <w:tr w:rsidR="00FC473F" w:rsidRPr="00FC473F" w14:paraId="01B3E2CF" w14:textId="77777777" w:rsidTr="00FC473F">
        <w:tc>
          <w:tcPr>
            <w:tcW w:w="2799" w:type="dxa"/>
            <w:tcBorders>
              <w:bottom w:val="single" w:sz="6" w:space="0" w:color="E7E7E7"/>
            </w:tcBorders>
            <w:tcMar>
              <w:top w:w="60" w:type="dxa"/>
              <w:left w:w="0" w:type="dxa"/>
              <w:bottom w:w="60" w:type="dxa"/>
              <w:right w:w="225" w:type="dxa"/>
            </w:tcMar>
            <w:vAlign w:val="center"/>
            <w:hideMark/>
          </w:tcPr>
          <w:p w14:paraId="4A72BA37"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Energinio efektyvumo klasė </w:t>
            </w:r>
          </w:p>
        </w:tc>
        <w:tc>
          <w:tcPr>
            <w:tcW w:w="0" w:type="auto"/>
            <w:tcBorders>
              <w:bottom w:val="single" w:sz="6" w:space="0" w:color="E7E7E7"/>
            </w:tcBorders>
            <w:tcMar>
              <w:top w:w="60" w:type="dxa"/>
              <w:left w:w="0" w:type="dxa"/>
              <w:bottom w:w="60" w:type="dxa"/>
              <w:right w:w="225" w:type="dxa"/>
            </w:tcMar>
            <w:vAlign w:val="center"/>
            <w:hideMark/>
          </w:tcPr>
          <w:p w14:paraId="2E5EB0DD"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hyperlink r:id="rId8" w:history="1">
              <w:r w:rsidRPr="00FC473F">
                <w:rPr>
                  <w:rFonts w:ascii="Times New Roman" w:eastAsia="Times New Roman" w:hAnsi="Times New Roman" w:cs="Times New Roman"/>
                  <w:color w:val="3399CC"/>
                  <w:sz w:val="20"/>
                  <w:szCs w:val="20"/>
                  <w:u w:val="single"/>
                  <w:lang w:eastAsia="lt-LT"/>
                </w:rPr>
                <w:t>E</w:t>
              </w:r>
            </w:hyperlink>
          </w:p>
        </w:tc>
      </w:tr>
      <w:tr w:rsidR="00FC473F" w:rsidRPr="00FC473F" w14:paraId="543F9CE8" w14:textId="77777777" w:rsidTr="00FC473F">
        <w:tc>
          <w:tcPr>
            <w:tcW w:w="2799" w:type="dxa"/>
            <w:tcBorders>
              <w:bottom w:val="single" w:sz="6" w:space="0" w:color="E7E7E7"/>
            </w:tcBorders>
            <w:tcMar>
              <w:top w:w="60" w:type="dxa"/>
              <w:left w:w="0" w:type="dxa"/>
              <w:bottom w:w="60" w:type="dxa"/>
              <w:right w:w="225" w:type="dxa"/>
            </w:tcMar>
            <w:vAlign w:val="center"/>
            <w:hideMark/>
          </w:tcPr>
          <w:p w14:paraId="6D10CE7A"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Energijos efektyvumo klasės skalė</w:t>
            </w:r>
          </w:p>
        </w:tc>
        <w:tc>
          <w:tcPr>
            <w:tcW w:w="0" w:type="auto"/>
            <w:tcBorders>
              <w:bottom w:val="single" w:sz="6" w:space="0" w:color="E7E7E7"/>
            </w:tcBorders>
            <w:tcMar>
              <w:top w:w="60" w:type="dxa"/>
              <w:left w:w="0" w:type="dxa"/>
              <w:bottom w:w="60" w:type="dxa"/>
              <w:right w:w="225" w:type="dxa"/>
            </w:tcMar>
            <w:vAlign w:val="center"/>
            <w:hideMark/>
          </w:tcPr>
          <w:p w14:paraId="38CE0FC4"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A - G</w:t>
            </w:r>
          </w:p>
        </w:tc>
      </w:tr>
      <w:tr w:rsidR="00FC473F" w:rsidRPr="00FC473F" w14:paraId="70ADE6DB" w14:textId="77777777" w:rsidTr="00FC473F">
        <w:tc>
          <w:tcPr>
            <w:tcW w:w="2799" w:type="dxa"/>
            <w:tcBorders>
              <w:bottom w:val="single" w:sz="6" w:space="0" w:color="E7E7E7"/>
            </w:tcBorders>
            <w:tcMar>
              <w:top w:w="60" w:type="dxa"/>
              <w:left w:w="0" w:type="dxa"/>
              <w:bottom w:w="60" w:type="dxa"/>
              <w:right w:w="225" w:type="dxa"/>
            </w:tcMar>
            <w:vAlign w:val="center"/>
            <w:hideMark/>
          </w:tcPr>
          <w:p w14:paraId="27734DCB"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Metinės energijos sąnaudos </w:t>
            </w:r>
          </w:p>
        </w:tc>
        <w:tc>
          <w:tcPr>
            <w:tcW w:w="0" w:type="auto"/>
            <w:tcBorders>
              <w:bottom w:val="single" w:sz="6" w:space="0" w:color="E7E7E7"/>
            </w:tcBorders>
            <w:tcMar>
              <w:top w:w="60" w:type="dxa"/>
              <w:left w:w="0" w:type="dxa"/>
              <w:bottom w:w="60" w:type="dxa"/>
              <w:right w:w="225" w:type="dxa"/>
            </w:tcMar>
            <w:vAlign w:val="center"/>
            <w:hideMark/>
          </w:tcPr>
          <w:p w14:paraId="0D7C329A"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215 kWh</w:t>
            </w:r>
          </w:p>
        </w:tc>
      </w:tr>
      <w:tr w:rsidR="00FC473F" w:rsidRPr="00FC473F" w14:paraId="386F842A" w14:textId="77777777" w:rsidTr="00FC473F">
        <w:tc>
          <w:tcPr>
            <w:tcW w:w="5597" w:type="dxa"/>
            <w:gridSpan w:val="2"/>
            <w:tcBorders>
              <w:bottom w:val="single" w:sz="6" w:space="0" w:color="E7E7E7"/>
            </w:tcBorders>
            <w:shd w:val="clear" w:color="auto" w:fill="D3D3D3"/>
            <w:tcMar>
              <w:top w:w="60" w:type="dxa"/>
              <w:left w:w="0" w:type="dxa"/>
              <w:bottom w:w="60" w:type="dxa"/>
              <w:right w:w="225" w:type="dxa"/>
            </w:tcMar>
            <w:vAlign w:val="center"/>
            <w:hideMark/>
          </w:tcPr>
          <w:p w14:paraId="5A7E4024" w14:textId="77777777" w:rsidR="00FC473F" w:rsidRPr="00FC473F" w:rsidRDefault="00FC473F" w:rsidP="00FC473F">
            <w:pPr>
              <w:spacing w:after="0" w:line="285" w:lineRule="atLeast"/>
              <w:jc w:val="center"/>
              <w:outlineLvl w:val="2"/>
              <w:rPr>
                <w:rFonts w:ascii="Times New Roman" w:eastAsia="Times New Roman" w:hAnsi="Times New Roman" w:cs="Times New Roman"/>
                <w:b/>
                <w:bCs/>
                <w:color w:val="000000"/>
                <w:sz w:val="20"/>
                <w:szCs w:val="20"/>
                <w:lang w:eastAsia="lt-LT"/>
              </w:rPr>
            </w:pPr>
            <w:r w:rsidRPr="00FC473F">
              <w:rPr>
                <w:rFonts w:ascii="Times New Roman" w:eastAsia="Times New Roman" w:hAnsi="Times New Roman" w:cs="Times New Roman"/>
                <w:b/>
                <w:bCs/>
                <w:color w:val="000000"/>
                <w:sz w:val="20"/>
                <w:szCs w:val="20"/>
                <w:lang w:eastAsia="lt-LT"/>
              </w:rPr>
              <w:t>Šaldytuvo kamera</w:t>
            </w:r>
          </w:p>
        </w:tc>
      </w:tr>
      <w:tr w:rsidR="00FC473F" w:rsidRPr="00FC473F" w14:paraId="12113C63" w14:textId="77777777" w:rsidTr="00FC473F">
        <w:tc>
          <w:tcPr>
            <w:tcW w:w="2799" w:type="dxa"/>
            <w:tcBorders>
              <w:bottom w:val="nil"/>
            </w:tcBorders>
            <w:tcMar>
              <w:top w:w="60" w:type="dxa"/>
              <w:left w:w="0" w:type="dxa"/>
              <w:bottom w:w="60" w:type="dxa"/>
              <w:right w:w="225" w:type="dxa"/>
            </w:tcMar>
            <w:vAlign w:val="center"/>
            <w:hideMark/>
          </w:tcPr>
          <w:p w14:paraId="292E05FE"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Bendra šaldytuvo talpa</w:t>
            </w:r>
          </w:p>
        </w:tc>
        <w:tc>
          <w:tcPr>
            <w:tcW w:w="0" w:type="auto"/>
            <w:tcBorders>
              <w:bottom w:val="nil"/>
            </w:tcBorders>
            <w:tcMar>
              <w:top w:w="60" w:type="dxa"/>
              <w:left w:w="0" w:type="dxa"/>
              <w:bottom w:w="60" w:type="dxa"/>
              <w:right w:w="225" w:type="dxa"/>
            </w:tcMar>
            <w:vAlign w:val="center"/>
            <w:hideMark/>
          </w:tcPr>
          <w:p w14:paraId="65A8A6BB"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269 l</w:t>
            </w:r>
          </w:p>
        </w:tc>
      </w:tr>
      <w:tr w:rsidR="00FC473F" w:rsidRPr="00FC473F" w14:paraId="2198E802" w14:textId="77777777" w:rsidTr="00FC473F">
        <w:tc>
          <w:tcPr>
            <w:tcW w:w="2799" w:type="dxa"/>
            <w:tcBorders>
              <w:bottom w:val="single" w:sz="6" w:space="0" w:color="E7E7E7"/>
            </w:tcBorders>
            <w:tcMar>
              <w:top w:w="60" w:type="dxa"/>
              <w:left w:w="0" w:type="dxa"/>
              <w:bottom w:w="60" w:type="dxa"/>
              <w:right w:w="225" w:type="dxa"/>
            </w:tcMar>
            <w:vAlign w:val="center"/>
            <w:hideMark/>
          </w:tcPr>
          <w:p w14:paraId="3A465D62"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Naudingoji šaldytuvo talpa</w:t>
            </w:r>
          </w:p>
        </w:tc>
        <w:tc>
          <w:tcPr>
            <w:tcW w:w="0" w:type="auto"/>
            <w:tcBorders>
              <w:bottom w:val="single" w:sz="6" w:space="0" w:color="E7E7E7"/>
            </w:tcBorders>
            <w:tcMar>
              <w:top w:w="60" w:type="dxa"/>
              <w:left w:w="0" w:type="dxa"/>
              <w:bottom w:w="60" w:type="dxa"/>
              <w:right w:w="225" w:type="dxa"/>
            </w:tcMar>
            <w:vAlign w:val="center"/>
            <w:hideMark/>
          </w:tcPr>
          <w:p w14:paraId="38795404"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207 l</w:t>
            </w:r>
          </w:p>
        </w:tc>
      </w:tr>
      <w:tr w:rsidR="00FC473F" w:rsidRPr="00FC473F" w14:paraId="355DBEB4" w14:textId="77777777" w:rsidTr="00FC473F">
        <w:tc>
          <w:tcPr>
            <w:tcW w:w="2799" w:type="dxa"/>
            <w:tcBorders>
              <w:bottom w:val="single" w:sz="6" w:space="0" w:color="E7E7E7"/>
            </w:tcBorders>
            <w:tcMar>
              <w:top w:w="60" w:type="dxa"/>
              <w:left w:w="0" w:type="dxa"/>
              <w:bottom w:w="60" w:type="dxa"/>
              <w:right w:w="225" w:type="dxa"/>
            </w:tcMar>
            <w:vAlign w:val="center"/>
            <w:hideMark/>
          </w:tcPr>
          <w:p w14:paraId="0209644E"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Šaldytuvo žvaigždučių skaičius</w:t>
            </w:r>
          </w:p>
        </w:tc>
        <w:tc>
          <w:tcPr>
            <w:tcW w:w="0" w:type="auto"/>
            <w:tcBorders>
              <w:bottom w:val="single" w:sz="6" w:space="0" w:color="E7E7E7"/>
            </w:tcBorders>
            <w:tcMar>
              <w:top w:w="60" w:type="dxa"/>
              <w:left w:w="0" w:type="dxa"/>
              <w:bottom w:w="60" w:type="dxa"/>
              <w:right w:w="225" w:type="dxa"/>
            </w:tcMar>
            <w:vAlign w:val="center"/>
            <w:hideMark/>
          </w:tcPr>
          <w:p w14:paraId="3D59B411"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4</w:t>
            </w:r>
          </w:p>
        </w:tc>
      </w:tr>
      <w:tr w:rsidR="00FC473F" w:rsidRPr="00FC473F" w14:paraId="248EFB7F" w14:textId="77777777" w:rsidTr="00FC473F">
        <w:tc>
          <w:tcPr>
            <w:tcW w:w="2799" w:type="dxa"/>
            <w:tcBorders>
              <w:bottom w:val="single" w:sz="6" w:space="0" w:color="E7E7E7"/>
            </w:tcBorders>
            <w:tcMar>
              <w:top w:w="60" w:type="dxa"/>
              <w:left w:w="0" w:type="dxa"/>
              <w:bottom w:w="60" w:type="dxa"/>
              <w:right w:w="225" w:type="dxa"/>
            </w:tcMar>
            <w:vAlign w:val="center"/>
            <w:hideMark/>
          </w:tcPr>
          <w:p w14:paraId="6869D7A7"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Lentynų skaičius</w:t>
            </w:r>
          </w:p>
        </w:tc>
        <w:tc>
          <w:tcPr>
            <w:tcW w:w="0" w:type="auto"/>
            <w:tcBorders>
              <w:bottom w:val="single" w:sz="6" w:space="0" w:color="E7E7E7"/>
            </w:tcBorders>
            <w:tcMar>
              <w:top w:w="60" w:type="dxa"/>
              <w:left w:w="0" w:type="dxa"/>
              <w:bottom w:w="60" w:type="dxa"/>
              <w:right w:w="225" w:type="dxa"/>
            </w:tcMar>
            <w:vAlign w:val="center"/>
            <w:hideMark/>
          </w:tcPr>
          <w:p w14:paraId="3F8320D2"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4</w:t>
            </w:r>
          </w:p>
        </w:tc>
      </w:tr>
      <w:tr w:rsidR="00FC473F" w:rsidRPr="00FC473F" w14:paraId="7397E796" w14:textId="77777777" w:rsidTr="00FC473F">
        <w:tc>
          <w:tcPr>
            <w:tcW w:w="2799" w:type="dxa"/>
            <w:tcBorders>
              <w:bottom w:val="single" w:sz="6" w:space="0" w:color="E7E7E7"/>
            </w:tcBorders>
            <w:tcMar>
              <w:top w:w="60" w:type="dxa"/>
              <w:left w:w="0" w:type="dxa"/>
              <w:bottom w:w="60" w:type="dxa"/>
              <w:right w:w="225" w:type="dxa"/>
            </w:tcMar>
            <w:vAlign w:val="center"/>
            <w:hideMark/>
          </w:tcPr>
          <w:p w14:paraId="1C52FD7F"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Lentynų medžiaga </w:t>
            </w:r>
          </w:p>
        </w:tc>
        <w:tc>
          <w:tcPr>
            <w:tcW w:w="0" w:type="auto"/>
            <w:tcBorders>
              <w:bottom w:val="single" w:sz="6" w:space="0" w:color="E7E7E7"/>
            </w:tcBorders>
            <w:tcMar>
              <w:top w:w="60" w:type="dxa"/>
              <w:left w:w="0" w:type="dxa"/>
              <w:bottom w:w="60" w:type="dxa"/>
              <w:right w:w="225" w:type="dxa"/>
            </w:tcMar>
            <w:vAlign w:val="center"/>
            <w:hideMark/>
          </w:tcPr>
          <w:p w14:paraId="36D3BA1E"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Plastikas</w:t>
            </w:r>
          </w:p>
        </w:tc>
      </w:tr>
      <w:tr w:rsidR="00FC473F" w:rsidRPr="00FC473F" w14:paraId="12CA50C7" w14:textId="77777777" w:rsidTr="00FC473F">
        <w:tc>
          <w:tcPr>
            <w:tcW w:w="2799" w:type="dxa"/>
            <w:tcBorders>
              <w:bottom w:val="single" w:sz="6" w:space="0" w:color="E7E7E7"/>
            </w:tcBorders>
            <w:tcMar>
              <w:top w:w="60" w:type="dxa"/>
              <w:left w:w="0" w:type="dxa"/>
              <w:bottom w:w="60" w:type="dxa"/>
              <w:right w:w="225" w:type="dxa"/>
            </w:tcMar>
            <w:vAlign w:val="center"/>
            <w:hideMark/>
          </w:tcPr>
          <w:p w14:paraId="259C6BC4"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Daržovių ir vaisių stalčius</w:t>
            </w:r>
          </w:p>
        </w:tc>
        <w:tc>
          <w:tcPr>
            <w:tcW w:w="0" w:type="auto"/>
            <w:tcBorders>
              <w:bottom w:val="single" w:sz="6" w:space="0" w:color="E7E7E7"/>
            </w:tcBorders>
            <w:tcMar>
              <w:top w:w="60" w:type="dxa"/>
              <w:left w:w="0" w:type="dxa"/>
              <w:bottom w:w="60" w:type="dxa"/>
              <w:right w:w="225" w:type="dxa"/>
            </w:tcMar>
            <w:vAlign w:val="center"/>
            <w:hideMark/>
          </w:tcPr>
          <w:p w14:paraId="7CDF04DB"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Taip</w:t>
            </w:r>
          </w:p>
        </w:tc>
      </w:tr>
      <w:tr w:rsidR="00FC473F" w:rsidRPr="00FC473F" w14:paraId="1FB8D226" w14:textId="77777777" w:rsidTr="00FC473F">
        <w:tc>
          <w:tcPr>
            <w:tcW w:w="2799" w:type="dxa"/>
            <w:tcBorders>
              <w:bottom w:val="single" w:sz="6" w:space="0" w:color="E7E7E7"/>
            </w:tcBorders>
            <w:tcMar>
              <w:top w:w="60" w:type="dxa"/>
              <w:left w:w="0" w:type="dxa"/>
              <w:bottom w:w="60" w:type="dxa"/>
              <w:right w:w="225" w:type="dxa"/>
            </w:tcMar>
            <w:vAlign w:val="center"/>
            <w:hideMark/>
          </w:tcPr>
          <w:p w14:paraId="7689A8A6"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Su apšvietimu</w:t>
            </w:r>
          </w:p>
        </w:tc>
        <w:tc>
          <w:tcPr>
            <w:tcW w:w="0" w:type="auto"/>
            <w:tcBorders>
              <w:bottom w:val="single" w:sz="6" w:space="0" w:color="E7E7E7"/>
            </w:tcBorders>
            <w:tcMar>
              <w:top w:w="60" w:type="dxa"/>
              <w:left w:w="0" w:type="dxa"/>
              <w:bottom w:w="60" w:type="dxa"/>
              <w:right w:w="225" w:type="dxa"/>
            </w:tcMar>
            <w:vAlign w:val="center"/>
            <w:hideMark/>
          </w:tcPr>
          <w:p w14:paraId="1A17D7A7"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Taip</w:t>
            </w:r>
          </w:p>
        </w:tc>
      </w:tr>
      <w:tr w:rsidR="00FC473F" w:rsidRPr="00FC473F" w14:paraId="40E0C536" w14:textId="77777777" w:rsidTr="00FC473F">
        <w:tc>
          <w:tcPr>
            <w:tcW w:w="2799" w:type="dxa"/>
            <w:tcBorders>
              <w:bottom w:val="single" w:sz="6" w:space="0" w:color="E7E7E7"/>
            </w:tcBorders>
            <w:tcMar>
              <w:top w:w="60" w:type="dxa"/>
              <w:left w:w="0" w:type="dxa"/>
              <w:bottom w:w="60" w:type="dxa"/>
              <w:right w:w="225" w:type="dxa"/>
            </w:tcMar>
            <w:vAlign w:val="center"/>
            <w:hideMark/>
          </w:tcPr>
          <w:p w14:paraId="1062C34A"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Apšvietimo tipas</w:t>
            </w:r>
          </w:p>
        </w:tc>
        <w:tc>
          <w:tcPr>
            <w:tcW w:w="0" w:type="auto"/>
            <w:tcBorders>
              <w:bottom w:val="single" w:sz="6" w:space="0" w:color="E7E7E7"/>
            </w:tcBorders>
            <w:tcMar>
              <w:top w:w="60" w:type="dxa"/>
              <w:left w:w="0" w:type="dxa"/>
              <w:bottom w:w="60" w:type="dxa"/>
              <w:right w:w="225" w:type="dxa"/>
            </w:tcMar>
            <w:vAlign w:val="center"/>
            <w:hideMark/>
          </w:tcPr>
          <w:p w14:paraId="37EAAC4D"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LED</w:t>
            </w:r>
          </w:p>
        </w:tc>
      </w:tr>
      <w:tr w:rsidR="00FC473F" w:rsidRPr="00FC473F" w14:paraId="6C2C0000" w14:textId="77777777" w:rsidTr="00FC473F">
        <w:tc>
          <w:tcPr>
            <w:tcW w:w="5597" w:type="dxa"/>
            <w:gridSpan w:val="2"/>
            <w:tcBorders>
              <w:bottom w:val="single" w:sz="6" w:space="0" w:color="E7E7E7"/>
            </w:tcBorders>
            <w:shd w:val="clear" w:color="auto" w:fill="D3D3D3"/>
            <w:tcMar>
              <w:top w:w="60" w:type="dxa"/>
              <w:left w:w="0" w:type="dxa"/>
              <w:bottom w:w="60" w:type="dxa"/>
              <w:right w:w="225" w:type="dxa"/>
            </w:tcMar>
            <w:vAlign w:val="center"/>
            <w:hideMark/>
          </w:tcPr>
          <w:p w14:paraId="09FA8E26" w14:textId="77777777" w:rsidR="00FC473F" w:rsidRPr="00FC473F" w:rsidRDefault="00FC473F" w:rsidP="00FC473F">
            <w:pPr>
              <w:spacing w:after="0" w:line="285" w:lineRule="atLeast"/>
              <w:jc w:val="center"/>
              <w:outlineLvl w:val="2"/>
              <w:rPr>
                <w:rFonts w:ascii="Times New Roman" w:eastAsia="Times New Roman" w:hAnsi="Times New Roman" w:cs="Times New Roman"/>
                <w:b/>
                <w:bCs/>
                <w:color w:val="000000"/>
                <w:sz w:val="20"/>
                <w:szCs w:val="20"/>
                <w:lang w:eastAsia="lt-LT"/>
              </w:rPr>
            </w:pPr>
            <w:r w:rsidRPr="00FC473F">
              <w:rPr>
                <w:rFonts w:ascii="Times New Roman" w:eastAsia="Times New Roman" w:hAnsi="Times New Roman" w:cs="Times New Roman"/>
                <w:b/>
                <w:bCs/>
                <w:color w:val="000000"/>
                <w:sz w:val="20"/>
                <w:szCs w:val="20"/>
                <w:lang w:eastAsia="lt-LT"/>
              </w:rPr>
              <w:t>Šaldiklis</w:t>
            </w:r>
          </w:p>
        </w:tc>
      </w:tr>
      <w:tr w:rsidR="00FC473F" w:rsidRPr="00FC473F" w14:paraId="1B7C00BB" w14:textId="77777777" w:rsidTr="00FC473F">
        <w:tc>
          <w:tcPr>
            <w:tcW w:w="2799" w:type="dxa"/>
            <w:tcBorders>
              <w:bottom w:val="single" w:sz="6" w:space="0" w:color="E7E7E7"/>
            </w:tcBorders>
            <w:tcMar>
              <w:top w:w="60" w:type="dxa"/>
              <w:left w:w="0" w:type="dxa"/>
              <w:bottom w:w="60" w:type="dxa"/>
              <w:right w:w="225" w:type="dxa"/>
            </w:tcMar>
            <w:vAlign w:val="center"/>
            <w:hideMark/>
          </w:tcPr>
          <w:p w14:paraId="6F08E2AE"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Naudingoji šaldiklio talpa</w:t>
            </w:r>
          </w:p>
        </w:tc>
        <w:tc>
          <w:tcPr>
            <w:tcW w:w="0" w:type="auto"/>
            <w:tcBorders>
              <w:bottom w:val="single" w:sz="6" w:space="0" w:color="E7E7E7"/>
            </w:tcBorders>
            <w:tcMar>
              <w:top w:w="60" w:type="dxa"/>
              <w:left w:w="0" w:type="dxa"/>
              <w:bottom w:w="60" w:type="dxa"/>
              <w:right w:w="225" w:type="dxa"/>
            </w:tcMar>
            <w:vAlign w:val="center"/>
            <w:hideMark/>
          </w:tcPr>
          <w:p w14:paraId="42ED0F98"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62 l</w:t>
            </w:r>
          </w:p>
        </w:tc>
      </w:tr>
      <w:tr w:rsidR="00FC473F" w:rsidRPr="00FC473F" w14:paraId="38B983A8" w14:textId="77777777" w:rsidTr="00FC473F">
        <w:tc>
          <w:tcPr>
            <w:tcW w:w="2799" w:type="dxa"/>
            <w:tcBorders>
              <w:bottom w:val="single" w:sz="6" w:space="0" w:color="E7E7E7"/>
            </w:tcBorders>
            <w:tcMar>
              <w:top w:w="60" w:type="dxa"/>
              <w:left w:w="0" w:type="dxa"/>
              <w:bottom w:w="60" w:type="dxa"/>
              <w:right w:w="225" w:type="dxa"/>
            </w:tcMar>
            <w:vAlign w:val="center"/>
            <w:hideMark/>
          </w:tcPr>
          <w:p w14:paraId="7F34B67C"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Šaldiklio stalčių skaičius</w:t>
            </w:r>
          </w:p>
        </w:tc>
        <w:tc>
          <w:tcPr>
            <w:tcW w:w="0" w:type="auto"/>
            <w:tcBorders>
              <w:bottom w:val="single" w:sz="6" w:space="0" w:color="E7E7E7"/>
            </w:tcBorders>
            <w:tcMar>
              <w:top w:w="60" w:type="dxa"/>
              <w:left w:w="0" w:type="dxa"/>
              <w:bottom w:w="60" w:type="dxa"/>
              <w:right w:w="225" w:type="dxa"/>
            </w:tcMar>
            <w:vAlign w:val="center"/>
            <w:hideMark/>
          </w:tcPr>
          <w:p w14:paraId="2449A7DD"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3</w:t>
            </w:r>
          </w:p>
        </w:tc>
      </w:tr>
      <w:tr w:rsidR="00FC473F" w:rsidRPr="00FC473F" w14:paraId="565E86EB" w14:textId="77777777" w:rsidTr="00FC473F">
        <w:tc>
          <w:tcPr>
            <w:tcW w:w="5597" w:type="dxa"/>
            <w:gridSpan w:val="2"/>
            <w:tcBorders>
              <w:bottom w:val="single" w:sz="6" w:space="0" w:color="E7E7E7"/>
            </w:tcBorders>
            <w:shd w:val="clear" w:color="auto" w:fill="D3D3D3"/>
            <w:tcMar>
              <w:top w:w="60" w:type="dxa"/>
              <w:left w:w="0" w:type="dxa"/>
              <w:bottom w:w="60" w:type="dxa"/>
              <w:right w:w="225" w:type="dxa"/>
            </w:tcMar>
            <w:vAlign w:val="center"/>
            <w:hideMark/>
          </w:tcPr>
          <w:p w14:paraId="3FFC8A9D" w14:textId="77777777" w:rsidR="00FC473F" w:rsidRPr="00FC473F" w:rsidRDefault="00FC473F" w:rsidP="00FC473F">
            <w:pPr>
              <w:spacing w:after="0" w:line="285" w:lineRule="atLeast"/>
              <w:jc w:val="center"/>
              <w:outlineLvl w:val="2"/>
              <w:rPr>
                <w:rFonts w:ascii="Times New Roman" w:eastAsia="Times New Roman" w:hAnsi="Times New Roman" w:cs="Times New Roman"/>
                <w:b/>
                <w:bCs/>
                <w:color w:val="000000"/>
                <w:sz w:val="20"/>
                <w:szCs w:val="20"/>
                <w:lang w:eastAsia="lt-LT"/>
              </w:rPr>
            </w:pPr>
            <w:r w:rsidRPr="00FC473F">
              <w:rPr>
                <w:rFonts w:ascii="Times New Roman" w:eastAsia="Times New Roman" w:hAnsi="Times New Roman" w:cs="Times New Roman"/>
                <w:b/>
                <w:bCs/>
                <w:color w:val="000000"/>
                <w:sz w:val="20"/>
                <w:szCs w:val="20"/>
                <w:lang w:eastAsia="lt-LT"/>
              </w:rPr>
              <w:t>Atitirpinimas ir šaldymo sistema</w:t>
            </w:r>
          </w:p>
        </w:tc>
      </w:tr>
      <w:tr w:rsidR="00FC473F" w:rsidRPr="00FC473F" w14:paraId="6CFDB4EC" w14:textId="77777777" w:rsidTr="00FC473F">
        <w:tc>
          <w:tcPr>
            <w:tcW w:w="2799" w:type="dxa"/>
            <w:tcBorders>
              <w:bottom w:val="single" w:sz="6" w:space="0" w:color="E7E7E7"/>
            </w:tcBorders>
            <w:tcMar>
              <w:top w:w="60" w:type="dxa"/>
              <w:left w:w="0" w:type="dxa"/>
              <w:bottom w:w="60" w:type="dxa"/>
              <w:right w:w="225" w:type="dxa"/>
            </w:tcMar>
            <w:vAlign w:val="center"/>
            <w:hideMark/>
          </w:tcPr>
          <w:p w14:paraId="036AD611"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Šaldymo sistema šaldytuve</w:t>
            </w:r>
          </w:p>
        </w:tc>
        <w:tc>
          <w:tcPr>
            <w:tcW w:w="0" w:type="auto"/>
            <w:tcBorders>
              <w:bottom w:val="single" w:sz="6" w:space="0" w:color="E7E7E7"/>
            </w:tcBorders>
            <w:tcMar>
              <w:top w:w="60" w:type="dxa"/>
              <w:left w:w="0" w:type="dxa"/>
              <w:bottom w:w="60" w:type="dxa"/>
              <w:right w:w="225" w:type="dxa"/>
            </w:tcMar>
            <w:vAlign w:val="center"/>
            <w:hideMark/>
          </w:tcPr>
          <w:p w14:paraId="34A304D8"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No frost</w:t>
            </w:r>
          </w:p>
        </w:tc>
      </w:tr>
      <w:tr w:rsidR="00FC473F" w:rsidRPr="00FC473F" w14:paraId="5A273855" w14:textId="77777777" w:rsidTr="00FC473F">
        <w:tc>
          <w:tcPr>
            <w:tcW w:w="2799" w:type="dxa"/>
            <w:tcBorders>
              <w:bottom w:val="single" w:sz="6" w:space="0" w:color="E7E7E7"/>
            </w:tcBorders>
            <w:tcMar>
              <w:top w:w="60" w:type="dxa"/>
              <w:left w:w="0" w:type="dxa"/>
              <w:bottom w:w="60" w:type="dxa"/>
              <w:right w:w="225" w:type="dxa"/>
            </w:tcMar>
            <w:vAlign w:val="center"/>
            <w:hideMark/>
          </w:tcPr>
          <w:p w14:paraId="5C12B57F"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Termostatas </w:t>
            </w:r>
          </w:p>
        </w:tc>
        <w:tc>
          <w:tcPr>
            <w:tcW w:w="0" w:type="auto"/>
            <w:tcBorders>
              <w:bottom w:val="single" w:sz="6" w:space="0" w:color="E7E7E7"/>
            </w:tcBorders>
            <w:tcMar>
              <w:top w:w="60" w:type="dxa"/>
              <w:left w:w="0" w:type="dxa"/>
              <w:bottom w:w="60" w:type="dxa"/>
              <w:right w:w="225" w:type="dxa"/>
            </w:tcMar>
            <w:vAlign w:val="center"/>
            <w:hideMark/>
          </w:tcPr>
          <w:p w14:paraId="54C9BB67"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hyperlink r:id="rId9" w:history="1">
              <w:r w:rsidRPr="00FC473F">
                <w:rPr>
                  <w:rFonts w:ascii="Times New Roman" w:eastAsia="Times New Roman" w:hAnsi="Times New Roman" w:cs="Times New Roman"/>
                  <w:color w:val="3399CC"/>
                  <w:sz w:val="20"/>
                  <w:szCs w:val="20"/>
                  <w:u w:val="single"/>
                  <w:lang w:eastAsia="lt-LT"/>
                </w:rPr>
                <w:t>Taip</w:t>
              </w:r>
            </w:hyperlink>
          </w:p>
        </w:tc>
      </w:tr>
      <w:tr w:rsidR="00FC473F" w:rsidRPr="00FC473F" w14:paraId="36973518" w14:textId="77777777" w:rsidTr="00FC473F">
        <w:tc>
          <w:tcPr>
            <w:tcW w:w="2799" w:type="dxa"/>
            <w:tcBorders>
              <w:bottom w:val="single" w:sz="6" w:space="0" w:color="E7E7E7"/>
            </w:tcBorders>
            <w:tcMar>
              <w:top w:w="60" w:type="dxa"/>
              <w:left w:w="0" w:type="dxa"/>
              <w:bottom w:w="60" w:type="dxa"/>
              <w:right w:w="225" w:type="dxa"/>
            </w:tcMar>
            <w:vAlign w:val="center"/>
            <w:hideMark/>
          </w:tcPr>
          <w:p w14:paraId="2DA8ED85"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lastRenderedPageBreak/>
              <w:t>Termostato tipas</w:t>
            </w:r>
          </w:p>
        </w:tc>
        <w:tc>
          <w:tcPr>
            <w:tcW w:w="0" w:type="auto"/>
            <w:tcBorders>
              <w:bottom w:val="single" w:sz="6" w:space="0" w:color="E7E7E7"/>
            </w:tcBorders>
            <w:tcMar>
              <w:top w:w="60" w:type="dxa"/>
              <w:left w:w="0" w:type="dxa"/>
              <w:bottom w:w="60" w:type="dxa"/>
              <w:right w:w="225" w:type="dxa"/>
            </w:tcMar>
            <w:vAlign w:val="center"/>
            <w:hideMark/>
          </w:tcPr>
          <w:p w14:paraId="44ACDC96"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hyperlink r:id="rId10" w:history="1">
              <w:r w:rsidRPr="00FC473F">
                <w:rPr>
                  <w:rFonts w:ascii="Times New Roman" w:eastAsia="Times New Roman" w:hAnsi="Times New Roman" w:cs="Times New Roman"/>
                  <w:color w:val="3399CC"/>
                  <w:sz w:val="20"/>
                  <w:szCs w:val="20"/>
                  <w:u w:val="single"/>
                  <w:lang w:eastAsia="lt-LT"/>
                </w:rPr>
                <w:t>Elektroninis</w:t>
              </w:r>
            </w:hyperlink>
          </w:p>
        </w:tc>
      </w:tr>
      <w:tr w:rsidR="00FC473F" w:rsidRPr="00FC473F" w14:paraId="24BBE6D9" w14:textId="77777777" w:rsidTr="00FC473F">
        <w:tc>
          <w:tcPr>
            <w:tcW w:w="2799" w:type="dxa"/>
            <w:tcBorders>
              <w:bottom w:val="single" w:sz="6" w:space="0" w:color="E7E7E7"/>
            </w:tcBorders>
            <w:tcMar>
              <w:top w:w="60" w:type="dxa"/>
              <w:left w:w="0" w:type="dxa"/>
              <w:bottom w:w="60" w:type="dxa"/>
              <w:right w:w="225" w:type="dxa"/>
            </w:tcMar>
            <w:vAlign w:val="center"/>
            <w:hideMark/>
          </w:tcPr>
          <w:p w14:paraId="61DCA1F3"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Kompresorių kiekis </w:t>
            </w:r>
          </w:p>
        </w:tc>
        <w:tc>
          <w:tcPr>
            <w:tcW w:w="0" w:type="auto"/>
            <w:tcBorders>
              <w:bottom w:val="single" w:sz="6" w:space="0" w:color="E7E7E7"/>
            </w:tcBorders>
            <w:tcMar>
              <w:top w:w="60" w:type="dxa"/>
              <w:left w:w="0" w:type="dxa"/>
              <w:bottom w:w="60" w:type="dxa"/>
              <w:right w:w="225" w:type="dxa"/>
            </w:tcMar>
            <w:vAlign w:val="center"/>
            <w:hideMark/>
          </w:tcPr>
          <w:p w14:paraId="683DC503"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1</w:t>
            </w:r>
          </w:p>
        </w:tc>
      </w:tr>
      <w:tr w:rsidR="00FC473F" w:rsidRPr="00FC473F" w14:paraId="6EDDC960" w14:textId="77777777" w:rsidTr="00FC473F">
        <w:tc>
          <w:tcPr>
            <w:tcW w:w="2799" w:type="dxa"/>
            <w:tcBorders>
              <w:bottom w:val="single" w:sz="6" w:space="0" w:color="E7E7E7"/>
            </w:tcBorders>
            <w:tcMar>
              <w:top w:w="60" w:type="dxa"/>
              <w:left w:w="0" w:type="dxa"/>
              <w:bottom w:w="60" w:type="dxa"/>
              <w:right w:w="225" w:type="dxa"/>
            </w:tcMar>
            <w:vAlign w:val="center"/>
            <w:hideMark/>
          </w:tcPr>
          <w:p w14:paraId="5793D5BE"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Artimos 0 °C temperatūros zona</w:t>
            </w:r>
          </w:p>
        </w:tc>
        <w:tc>
          <w:tcPr>
            <w:tcW w:w="0" w:type="auto"/>
            <w:tcBorders>
              <w:bottom w:val="single" w:sz="6" w:space="0" w:color="E7E7E7"/>
            </w:tcBorders>
            <w:tcMar>
              <w:top w:w="60" w:type="dxa"/>
              <w:left w:w="0" w:type="dxa"/>
              <w:bottom w:w="60" w:type="dxa"/>
              <w:right w:w="225" w:type="dxa"/>
            </w:tcMar>
            <w:vAlign w:val="center"/>
            <w:hideMark/>
          </w:tcPr>
          <w:p w14:paraId="5D7BBBBA"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Ne</w:t>
            </w:r>
          </w:p>
        </w:tc>
      </w:tr>
      <w:tr w:rsidR="00FC473F" w:rsidRPr="00FC473F" w14:paraId="11CE269D" w14:textId="77777777" w:rsidTr="00FC473F">
        <w:tc>
          <w:tcPr>
            <w:tcW w:w="2799" w:type="dxa"/>
            <w:tcBorders>
              <w:bottom w:val="single" w:sz="6" w:space="0" w:color="E7E7E7"/>
            </w:tcBorders>
            <w:tcMar>
              <w:top w:w="60" w:type="dxa"/>
              <w:left w:w="0" w:type="dxa"/>
              <w:bottom w:w="60" w:type="dxa"/>
              <w:right w:w="225" w:type="dxa"/>
            </w:tcMar>
            <w:vAlign w:val="center"/>
            <w:hideMark/>
          </w:tcPr>
          <w:p w14:paraId="4D835CEA"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Automatinis atitirpinimas </w:t>
            </w:r>
          </w:p>
        </w:tc>
        <w:tc>
          <w:tcPr>
            <w:tcW w:w="0" w:type="auto"/>
            <w:tcBorders>
              <w:bottom w:val="single" w:sz="6" w:space="0" w:color="E7E7E7"/>
            </w:tcBorders>
            <w:tcMar>
              <w:top w:w="60" w:type="dxa"/>
              <w:left w:w="0" w:type="dxa"/>
              <w:bottom w:w="60" w:type="dxa"/>
              <w:right w:w="225" w:type="dxa"/>
            </w:tcMar>
            <w:vAlign w:val="center"/>
            <w:hideMark/>
          </w:tcPr>
          <w:p w14:paraId="43904C5B"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hyperlink r:id="rId11" w:history="1">
              <w:r w:rsidRPr="00FC473F">
                <w:rPr>
                  <w:rFonts w:ascii="Times New Roman" w:eastAsia="Times New Roman" w:hAnsi="Times New Roman" w:cs="Times New Roman"/>
                  <w:color w:val="3399CC"/>
                  <w:sz w:val="20"/>
                  <w:szCs w:val="20"/>
                  <w:u w:val="single"/>
                  <w:lang w:eastAsia="lt-LT"/>
                </w:rPr>
                <w:t>Taip</w:t>
              </w:r>
            </w:hyperlink>
          </w:p>
        </w:tc>
      </w:tr>
      <w:tr w:rsidR="00FC473F" w:rsidRPr="00FC473F" w14:paraId="5BC6BD32" w14:textId="77777777" w:rsidTr="00FC473F">
        <w:tc>
          <w:tcPr>
            <w:tcW w:w="2799" w:type="dxa"/>
            <w:tcBorders>
              <w:bottom w:val="nil"/>
            </w:tcBorders>
            <w:tcMar>
              <w:top w:w="60" w:type="dxa"/>
              <w:left w:w="0" w:type="dxa"/>
              <w:bottom w:w="60" w:type="dxa"/>
              <w:right w:w="225" w:type="dxa"/>
            </w:tcMar>
            <w:vAlign w:val="center"/>
            <w:hideMark/>
          </w:tcPr>
          <w:p w14:paraId="2CAC0990"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Šaldymo sistema šaldiklyje</w:t>
            </w:r>
          </w:p>
        </w:tc>
        <w:tc>
          <w:tcPr>
            <w:tcW w:w="0" w:type="auto"/>
            <w:tcBorders>
              <w:bottom w:val="nil"/>
            </w:tcBorders>
            <w:tcMar>
              <w:top w:w="60" w:type="dxa"/>
              <w:left w:w="0" w:type="dxa"/>
              <w:bottom w:w="60" w:type="dxa"/>
              <w:right w:w="225" w:type="dxa"/>
            </w:tcMar>
            <w:vAlign w:val="center"/>
            <w:hideMark/>
          </w:tcPr>
          <w:p w14:paraId="5EF79973"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TwinTech</w:t>
            </w:r>
          </w:p>
        </w:tc>
      </w:tr>
    </w:tbl>
    <w:p w14:paraId="725520FF" w14:textId="77777777" w:rsidR="00FC473F" w:rsidRPr="00FC473F" w:rsidRDefault="00FC473F" w:rsidP="00FC473F">
      <w:pPr>
        <w:spacing w:after="0" w:line="336" w:lineRule="atLeast"/>
        <w:rPr>
          <w:rFonts w:ascii="Roboto" w:eastAsia="Times New Roman" w:hAnsi="Roboto" w:cs="Times New Roman"/>
          <w:vanish/>
          <w:color w:val="333333"/>
          <w:sz w:val="21"/>
          <w:szCs w:val="21"/>
          <w:lang w:eastAsia="lt-LT"/>
        </w:rPr>
      </w:pPr>
    </w:p>
    <w:tbl>
      <w:tblPr>
        <w:tblW w:w="5972" w:type="dxa"/>
        <w:tblCellMar>
          <w:top w:w="15" w:type="dxa"/>
          <w:left w:w="15" w:type="dxa"/>
          <w:bottom w:w="15" w:type="dxa"/>
          <w:right w:w="15" w:type="dxa"/>
        </w:tblCellMar>
        <w:tblLook w:val="04A0" w:firstRow="1" w:lastRow="0" w:firstColumn="1" w:lastColumn="0" w:noHBand="0" w:noVBand="1"/>
      </w:tblPr>
      <w:tblGrid>
        <w:gridCol w:w="2986"/>
        <w:gridCol w:w="2986"/>
      </w:tblGrid>
      <w:tr w:rsidR="00FC473F" w:rsidRPr="00FC473F" w14:paraId="5ABEAF12" w14:textId="77777777" w:rsidTr="00FC473F">
        <w:tc>
          <w:tcPr>
            <w:tcW w:w="2986" w:type="dxa"/>
            <w:tcBorders>
              <w:bottom w:val="single" w:sz="6" w:space="0" w:color="E7E7E7"/>
            </w:tcBorders>
            <w:tcMar>
              <w:top w:w="60" w:type="dxa"/>
              <w:left w:w="0" w:type="dxa"/>
              <w:bottom w:w="60" w:type="dxa"/>
              <w:right w:w="225" w:type="dxa"/>
            </w:tcMar>
            <w:vAlign w:val="center"/>
            <w:hideMark/>
          </w:tcPr>
          <w:p w14:paraId="46DFBDD0"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Užšaldymo pajėgumas, kg/24h </w:t>
            </w:r>
          </w:p>
        </w:tc>
        <w:tc>
          <w:tcPr>
            <w:tcW w:w="0" w:type="auto"/>
            <w:tcBorders>
              <w:bottom w:val="single" w:sz="6" w:space="0" w:color="E7E7E7"/>
            </w:tcBorders>
            <w:tcMar>
              <w:top w:w="60" w:type="dxa"/>
              <w:left w:w="0" w:type="dxa"/>
              <w:bottom w:w="60" w:type="dxa"/>
              <w:right w:w="225" w:type="dxa"/>
            </w:tcMar>
            <w:vAlign w:val="center"/>
            <w:hideMark/>
          </w:tcPr>
          <w:p w14:paraId="1081B30D"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5</w:t>
            </w:r>
          </w:p>
        </w:tc>
      </w:tr>
      <w:tr w:rsidR="00FC473F" w:rsidRPr="00FC473F" w14:paraId="0AB34AAB" w14:textId="77777777" w:rsidTr="00FC473F">
        <w:tc>
          <w:tcPr>
            <w:tcW w:w="2986" w:type="dxa"/>
            <w:tcBorders>
              <w:bottom w:val="single" w:sz="6" w:space="0" w:color="E7E7E7"/>
            </w:tcBorders>
            <w:tcMar>
              <w:top w:w="60" w:type="dxa"/>
              <w:left w:w="0" w:type="dxa"/>
              <w:bottom w:w="60" w:type="dxa"/>
              <w:right w:w="225" w:type="dxa"/>
            </w:tcMar>
            <w:vAlign w:val="center"/>
            <w:hideMark/>
          </w:tcPr>
          <w:p w14:paraId="604F2BF7"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Greitas užšaldymas</w:t>
            </w:r>
          </w:p>
        </w:tc>
        <w:tc>
          <w:tcPr>
            <w:tcW w:w="0" w:type="auto"/>
            <w:tcBorders>
              <w:bottom w:val="single" w:sz="6" w:space="0" w:color="E7E7E7"/>
            </w:tcBorders>
            <w:tcMar>
              <w:top w:w="60" w:type="dxa"/>
              <w:left w:w="0" w:type="dxa"/>
              <w:bottom w:w="60" w:type="dxa"/>
              <w:right w:w="225" w:type="dxa"/>
            </w:tcMar>
            <w:vAlign w:val="center"/>
            <w:hideMark/>
          </w:tcPr>
          <w:p w14:paraId="5856882F"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Ne</w:t>
            </w:r>
          </w:p>
        </w:tc>
      </w:tr>
      <w:tr w:rsidR="00FC473F" w:rsidRPr="00FC473F" w14:paraId="19B12617" w14:textId="77777777" w:rsidTr="00FC473F">
        <w:tc>
          <w:tcPr>
            <w:tcW w:w="2986" w:type="dxa"/>
            <w:tcBorders>
              <w:bottom w:val="single" w:sz="6" w:space="0" w:color="E7E7E7"/>
            </w:tcBorders>
            <w:tcMar>
              <w:top w:w="60" w:type="dxa"/>
              <w:left w:w="0" w:type="dxa"/>
              <w:bottom w:w="60" w:type="dxa"/>
              <w:right w:w="225" w:type="dxa"/>
            </w:tcMar>
            <w:vAlign w:val="center"/>
            <w:hideMark/>
          </w:tcPr>
          <w:p w14:paraId="1B444290"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Šaldiklio automatinis atitirpinimas</w:t>
            </w:r>
          </w:p>
        </w:tc>
        <w:tc>
          <w:tcPr>
            <w:tcW w:w="0" w:type="auto"/>
            <w:tcBorders>
              <w:bottom w:val="single" w:sz="6" w:space="0" w:color="E7E7E7"/>
            </w:tcBorders>
            <w:tcMar>
              <w:top w:w="60" w:type="dxa"/>
              <w:left w:w="0" w:type="dxa"/>
              <w:bottom w:w="60" w:type="dxa"/>
              <w:right w:w="225" w:type="dxa"/>
            </w:tcMar>
            <w:vAlign w:val="center"/>
            <w:hideMark/>
          </w:tcPr>
          <w:p w14:paraId="24BA49E2"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Taip</w:t>
            </w:r>
          </w:p>
        </w:tc>
      </w:tr>
      <w:tr w:rsidR="00FC473F" w:rsidRPr="00FC473F" w14:paraId="26E62A72" w14:textId="77777777" w:rsidTr="00FC473F">
        <w:tc>
          <w:tcPr>
            <w:tcW w:w="5972" w:type="dxa"/>
            <w:gridSpan w:val="2"/>
            <w:tcBorders>
              <w:bottom w:val="single" w:sz="6" w:space="0" w:color="E7E7E7"/>
            </w:tcBorders>
            <w:shd w:val="clear" w:color="auto" w:fill="D3D3D3"/>
            <w:tcMar>
              <w:top w:w="60" w:type="dxa"/>
              <w:left w:w="0" w:type="dxa"/>
              <w:bottom w:w="60" w:type="dxa"/>
              <w:right w:w="225" w:type="dxa"/>
            </w:tcMar>
            <w:vAlign w:val="center"/>
            <w:hideMark/>
          </w:tcPr>
          <w:p w14:paraId="3C0F02AB" w14:textId="77777777" w:rsidR="00FC473F" w:rsidRPr="00FC473F" w:rsidRDefault="00FC473F" w:rsidP="00FC473F">
            <w:pPr>
              <w:spacing w:after="0" w:line="285" w:lineRule="atLeast"/>
              <w:jc w:val="center"/>
              <w:outlineLvl w:val="2"/>
              <w:rPr>
                <w:rFonts w:ascii="Times New Roman" w:eastAsia="Times New Roman" w:hAnsi="Times New Roman" w:cs="Times New Roman"/>
                <w:b/>
                <w:bCs/>
                <w:color w:val="000000"/>
                <w:sz w:val="20"/>
                <w:szCs w:val="20"/>
                <w:lang w:eastAsia="lt-LT"/>
              </w:rPr>
            </w:pPr>
            <w:r w:rsidRPr="00FC473F">
              <w:rPr>
                <w:rFonts w:ascii="Times New Roman" w:eastAsia="Times New Roman" w:hAnsi="Times New Roman" w:cs="Times New Roman"/>
                <w:b/>
                <w:bCs/>
                <w:color w:val="000000"/>
                <w:sz w:val="20"/>
                <w:szCs w:val="20"/>
                <w:lang w:eastAsia="lt-LT"/>
              </w:rPr>
              <w:t>Valdymas</w:t>
            </w:r>
          </w:p>
        </w:tc>
      </w:tr>
      <w:tr w:rsidR="00FC473F" w:rsidRPr="00FC473F" w14:paraId="2A2AA5A8" w14:textId="77777777" w:rsidTr="00FC473F">
        <w:tc>
          <w:tcPr>
            <w:tcW w:w="2986" w:type="dxa"/>
            <w:tcBorders>
              <w:bottom w:val="single" w:sz="6" w:space="0" w:color="E7E7E7"/>
            </w:tcBorders>
            <w:tcMar>
              <w:top w:w="60" w:type="dxa"/>
              <w:left w:w="0" w:type="dxa"/>
              <w:bottom w:w="60" w:type="dxa"/>
              <w:right w:w="225" w:type="dxa"/>
            </w:tcMar>
            <w:vAlign w:val="center"/>
            <w:hideMark/>
          </w:tcPr>
          <w:p w14:paraId="66F72676"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Keičiama durelių atidarymo kryptis </w:t>
            </w:r>
          </w:p>
        </w:tc>
        <w:tc>
          <w:tcPr>
            <w:tcW w:w="0" w:type="auto"/>
            <w:tcBorders>
              <w:bottom w:val="single" w:sz="6" w:space="0" w:color="E7E7E7"/>
            </w:tcBorders>
            <w:tcMar>
              <w:top w:w="60" w:type="dxa"/>
              <w:left w:w="0" w:type="dxa"/>
              <w:bottom w:w="60" w:type="dxa"/>
              <w:right w:w="225" w:type="dxa"/>
            </w:tcMar>
            <w:vAlign w:val="center"/>
            <w:hideMark/>
          </w:tcPr>
          <w:p w14:paraId="328B6EE9"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hyperlink r:id="rId12" w:history="1">
              <w:r w:rsidRPr="00FC473F">
                <w:rPr>
                  <w:rFonts w:ascii="Times New Roman" w:eastAsia="Times New Roman" w:hAnsi="Times New Roman" w:cs="Times New Roman"/>
                  <w:color w:val="3399CC"/>
                  <w:sz w:val="20"/>
                  <w:szCs w:val="20"/>
                  <w:u w:val="single"/>
                  <w:lang w:eastAsia="lt-LT"/>
                </w:rPr>
                <w:t>Taip</w:t>
              </w:r>
            </w:hyperlink>
          </w:p>
        </w:tc>
      </w:tr>
      <w:tr w:rsidR="00FC473F" w:rsidRPr="00FC473F" w14:paraId="7A08A7A6" w14:textId="77777777" w:rsidTr="00FC473F">
        <w:tc>
          <w:tcPr>
            <w:tcW w:w="2986" w:type="dxa"/>
            <w:tcBorders>
              <w:bottom w:val="single" w:sz="6" w:space="0" w:color="E7E7E7"/>
            </w:tcBorders>
            <w:tcMar>
              <w:top w:w="60" w:type="dxa"/>
              <w:left w:w="0" w:type="dxa"/>
              <w:bottom w:w="60" w:type="dxa"/>
              <w:right w:w="225" w:type="dxa"/>
            </w:tcMar>
            <w:vAlign w:val="center"/>
            <w:hideMark/>
          </w:tcPr>
          <w:p w14:paraId="4121DCAC"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Valdymas </w:t>
            </w:r>
          </w:p>
        </w:tc>
        <w:tc>
          <w:tcPr>
            <w:tcW w:w="0" w:type="auto"/>
            <w:tcBorders>
              <w:bottom w:val="single" w:sz="6" w:space="0" w:color="E7E7E7"/>
            </w:tcBorders>
            <w:tcMar>
              <w:top w:w="60" w:type="dxa"/>
              <w:left w:w="0" w:type="dxa"/>
              <w:bottom w:w="60" w:type="dxa"/>
              <w:right w:w="225" w:type="dxa"/>
            </w:tcMar>
            <w:vAlign w:val="center"/>
            <w:hideMark/>
          </w:tcPr>
          <w:p w14:paraId="4B1B86A1"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hyperlink r:id="rId13" w:history="1">
              <w:r w:rsidRPr="00FC473F">
                <w:rPr>
                  <w:rFonts w:ascii="Times New Roman" w:eastAsia="Times New Roman" w:hAnsi="Times New Roman" w:cs="Times New Roman"/>
                  <w:color w:val="3399CC"/>
                  <w:sz w:val="20"/>
                  <w:szCs w:val="20"/>
                  <w:u w:val="single"/>
                  <w:lang w:eastAsia="lt-LT"/>
                </w:rPr>
                <w:t>Elektroninis</w:t>
              </w:r>
            </w:hyperlink>
            <w:r w:rsidRPr="00FC473F">
              <w:rPr>
                <w:rFonts w:ascii="Times New Roman" w:eastAsia="Times New Roman" w:hAnsi="Times New Roman" w:cs="Times New Roman"/>
                <w:color w:val="999999"/>
                <w:sz w:val="20"/>
                <w:szCs w:val="20"/>
                <w:lang w:eastAsia="lt-LT"/>
              </w:rPr>
              <w:t>, </w:t>
            </w:r>
            <w:hyperlink r:id="rId14" w:history="1">
              <w:r w:rsidRPr="00FC473F">
                <w:rPr>
                  <w:rFonts w:ascii="Times New Roman" w:eastAsia="Times New Roman" w:hAnsi="Times New Roman" w:cs="Times New Roman"/>
                  <w:color w:val="3399CC"/>
                  <w:sz w:val="20"/>
                  <w:szCs w:val="20"/>
                  <w:u w:val="single"/>
                  <w:lang w:eastAsia="lt-LT"/>
                </w:rPr>
                <w:t>Sensorinis</w:t>
              </w:r>
            </w:hyperlink>
          </w:p>
        </w:tc>
      </w:tr>
      <w:tr w:rsidR="00FC473F" w:rsidRPr="00FC473F" w14:paraId="0B6A334A" w14:textId="77777777" w:rsidTr="00FC473F">
        <w:tc>
          <w:tcPr>
            <w:tcW w:w="2986" w:type="dxa"/>
            <w:tcBorders>
              <w:bottom w:val="single" w:sz="6" w:space="0" w:color="E7E7E7"/>
            </w:tcBorders>
            <w:tcMar>
              <w:top w:w="60" w:type="dxa"/>
              <w:left w:w="0" w:type="dxa"/>
              <w:bottom w:w="60" w:type="dxa"/>
              <w:right w:w="225" w:type="dxa"/>
            </w:tcMar>
            <w:vAlign w:val="center"/>
            <w:hideMark/>
          </w:tcPr>
          <w:p w14:paraId="3914915A"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Ekranas</w:t>
            </w:r>
          </w:p>
        </w:tc>
        <w:tc>
          <w:tcPr>
            <w:tcW w:w="0" w:type="auto"/>
            <w:tcBorders>
              <w:bottom w:val="single" w:sz="6" w:space="0" w:color="E7E7E7"/>
            </w:tcBorders>
            <w:tcMar>
              <w:top w:w="60" w:type="dxa"/>
              <w:left w:w="0" w:type="dxa"/>
              <w:bottom w:w="60" w:type="dxa"/>
              <w:right w:w="225" w:type="dxa"/>
            </w:tcMar>
            <w:vAlign w:val="center"/>
            <w:hideMark/>
          </w:tcPr>
          <w:p w14:paraId="651901E2"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hyperlink r:id="rId15" w:history="1">
              <w:r w:rsidRPr="00FC473F">
                <w:rPr>
                  <w:rFonts w:ascii="Times New Roman" w:eastAsia="Times New Roman" w:hAnsi="Times New Roman" w:cs="Times New Roman"/>
                  <w:color w:val="3399CC"/>
                  <w:sz w:val="20"/>
                  <w:szCs w:val="20"/>
                  <w:u w:val="single"/>
                  <w:lang w:eastAsia="lt-LT"/>
                </w:rPr>
                <w:t>Taip</w:t>
              </w:r>
            </w:hyperlink>
          </w:p>
        </w:tc>
      </w:tr>
      <w:tr w:rsidR="00FC473F" w:rsidRPr="00FC473F" w14:paraId="67C970D0" w14:textId="77777777" w:rsidTr="00FC473F">
        <w:tc>
          <w:tcPr>
            <w:tcW w:w="5972" w:type="dxa"/>
            <w:gridSpan w:val="2"/>
            <w:tcBorders>
              <w:bottom w:val="single" w:sz="6" w:space="0" w:color="E7E7E7"/>
            </w:tcBorders>
            <w:shd w:val="clear" w:color="auto" w:fill="D3D3D3"/>
            <w:tcMar>
              <w:top w:w="60" w:type="dxa"/>
              <w:left w:w="0" w:type="dxa"/>
              <w:bottom w:w="60" w:type="dxa"/>
              <w:right w:w="225" w:type="dxa"/>
            </w:tcMar>
            <w:vAlign w:val="center"/>
            <w:hideMark/>
          </w:tcPr>
          <w:p w14:paraId="043E5EDA" w14:textId="77777777" w:rsidR="00FC473F" w:rsidRPr="00FC473F" w:rsidRDefault="00FC473F" w:rsidP="00FC473F">
            <w:pPr>
              <w:spacing w:after="0" w:line="285" w:lineRule="atLeast"/>
              <w:jc w:val="center"/>
              <w:outlineLvl w:val="2"/>
              <w:rPr>
                <w:rFonts w:ascii="Times New Roman" w:eastAsia="Times New Roman" w:hAnsi="Times New Roman" w:cs="Times New Roman"/>
                <w:b/>
                <w:bCs/>
                <w:color w:val="000000"/>
                <w:sz w:val="20"/>
                <w:szCs w:val="20"/>
                <w:lang w:eastAsia="lt-LT"/>
              </w:rPr>
            </w:pPr>
            <w:r w:rsidRPr="00FC473F">
              <w:rPr>
                <w:rFonts w:ascii="Times New Roman" w:eastAsia="Times New Roman" w:hAnsi="Times New Roman" w:cs="Times New Roman"/>
                <w:b/>
                <w:bCs/>
                <w:color w:val="000000"/>
                <w:sz w:val="20"/>
                <w:szCs w:val="20"/>
                <w:lang w:eastAsia="lt-LT"/>
              </w:rPr>
              <w:t>Papildomai</w:t>
            </w:r>
          </w:p>
        </w:tc>
      </w:tr>
      <w:tr w:rsidR="00FC473F" w:rsidRPr="00FC473F" w14:paraId="4C882D3A" w14:textId="77777777" w:rsidTr="00FC473F">
        <w:tc>
          <w:tcPr>
            <w:tcW w:w="2986" w:type="dxa"/>
            <w:tcBorders>
              <w:bottom w:val="single" w:sz="6" w:space="0" w:color="E7E7E7"/>
            </w:tcBorders>
            <w:tcMar>
              <w:top w:w="60" w:type="dxa"/>
              <w:left w:w="0" w:type="dxa"/>
              <w:bottom w:w="60" w:type="dxa"/>
              <w:right w:w="225" w:type="dxa"/>
            </w:tcMar>
            <w:vAlign w:val="center"/>
            <w:hideMark/>
          </w:tcPr>
          <w:p w14:paraId="35F9CE6E"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Klimato klasė</w:t>
            </w:r>
          </w:p>
        </w:tc>
        <w:tc>
          <w:tcPr>
            <w:tcW w:w="0" w:type="auto"/>
            <w:tcBorders>
              <w:bottom w:val="single" w:sz="6" w:space="0" w:color="E7E7E7"/>
            </w:tcBorders>
            <w:tcMar>
              <w:top w:w="60" w:type="dxa"/>
              <w:left w:w="0" w:type="dxa"/>
              <w:bottom w:w="60" w:type="dxa"/>
              <w:right w:w="225" w:type="dxa"/>
            </w:tcMar>
            <w:vAlign w:val="center"/>
            <w:hideMark/>
          </w:tcPr>
          <w:p w14:paraId="4B7116E5"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SN/N/ST</w:t>
            </w:r>
          </w:p>
        </w:tc>
      </w:tr>
      <w:tr w:rsidR="00FC473F" w:rsidRPr="00FC473F" w14:paraId="1F2DD41D" w14:textId="77777777" w:rsidTr="00FC473F">
        <w:tc>
          <w:tcPr>
            <w:tcW w:w="2986" w:type="dxa"/>
            <w:tcBorders>
              <w:bottom w:val="single" w:sz="6" w:space="0" w:color="E7E7E7"/>
            </w:tcBorders>
            <w:tcMar>
              <w:top w:w="60" w:type="dxa"/>
              <w:left w:w="0" w:type="dxa"/>
              <w:bottom w:w="60" w:type="dxa"/>
              <w:right w:w="225" w:type="dxa"/>
            </w:tcMar>
            <w:vAlign w:val="center"/>
            <w:hideMark/>
          </w:tcPr>
          <w:p w14:paraId="1F3BE257"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Triukšmo klasė</w:t>
            </w:r>
          </w:p>
        </w:tc>
        <w:tc>
          <w:tcPr>
            <w:tcW w:w="0" w:type="auto"/>
            <w:tcBorders>
              <w:bottom w:val="single" w:sz="6" w:space="0" w:color="E7E7E7"/>
            </w:tcBorders>
            <w:tcMar>
              <w:top w:w="60" w:type="dxa"/>
              <w:left w:w="0" w:type="dxa"/>
              <w:bottom w:w="60" w:type="dxa"/>
              <w:right w:w="225" w:type="dxa"/>
            </w:tcMar>
            <w:vAlign w:val="center"/>
            <w:hideMark/>
          </w:tcPr>
          <w:p w14:paraId="5766D608"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C</w:t>
            </w:r>
          </w:p>
        </w:tc>
      </w:tr>
      <w:tr w:rsidR="00FC473F" w:rsidRPr="00FC473F" w14:paraId="642792AD" w14:textId="77777777" w:rsidTr="00FC473F">
        <w:tc>
          <w:tcPr>
            <w:tcW w:w="2986" w:type="dxa"/>
            <w:tcBorders>
              <w:bottom w:val="single" w:sz="6" w:space="0" w:color="E7E7E7"/>
            </w:tcBorders>
            <w:tcMar>
              <w:top w:w="60" w:type="dxa"/>
              <w:left w:w="0" w:type="dxa"/>
              <w:bottom w:w="60" w:type="dxa"/>
              <w:right w:w="225" w:type="dxa"/>
            </w:tcMar>
            <w:vAlign w:val="center"/>
            <w:hideMark/>
          </w:tcPr>
          <w:p w14:paraId="3C2F22E5"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Triukšmo lygis </w:t>
            </w:r>
          </w:p>
        </w:tc>
        <w:tc>
          <w:tcPr>
            <w:tcW w:w="0" w:type="auto"/>
            <w:tcBorders>
              <w:bottom w:val="single" w:sz="6" w:space="0" w:color="E7E7E7"/>
            </w:tcBorders>
            <w:tcMar>
              <w:top w:w="60" w:type="dxa"/>
              <w:left w:w="0" w:type="dxa"/>
              <w:bottom w:w="60" w:type="dxa"/>
              <w:right w:w="225" w:type="dxa"/>
            </w:tcMar>
            <w:vAlign w:val="center"/>
            <w:hideMark/>
          </w:tcPr>
          <w:p w14:paraId="775A742B"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37 dB</w:t>
            </w:r>
          </w:p>
        </w:tc>
      </w:tr>
      <w:tr w:rsidR="00FC473F" w:rsidRPr="00FC473F" w14:paraId="7CAA4218" w14:textId="77777777" w:rsidTr="00FC473F">
        <w:tc>
          <w:tcPr>
            <w:tcW w:w="2986" w:type="dxa"/>
            <w:tcBorders>
              <w:bottom w:val="single" w:sz="6" w:space="0" w:color="E7E7E7"/>
            </w:tcBorders>
            <w:tcMar>
              <w:top w:w="60" w:type="dxa"/>
              <w:left w:w="0" w:type="dxa"/>
              <w:bottom w:w="60" w:type="dxa"/>
              <w:right w:w="225" w:type="dxa"/>
            </w:tcMar>
            <w:vAlign w:val="center"/>
            <w:hideMark/>
          </w:tcPr>
          <w:p w14:paraId="5D32D6D4"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Montavimo tipas</w:t>
            </w:r>
          </w:p>
        </w:tc>
        <w:tc>
          <w:tcPr>
            <w:tcW w:w="0" w:type="auto"/>
            <w:tcBorders>
              <w:bottom w:val="single" w:sz="6" w:space="0" w:color="E7E7E7"/>
            </w:tcBorders>
            <w:tcMar>
              <w:top w:w="60" w:type="dxa"/>
              <w:left w:w="0" w:type="dxa"/>
              <w:bottom w:w="60" w:type="dxa"/>
              <w:right w:w="225" w:type="dxa"/>
            </w:tcMar>
            <w:vAlign w:val="center"/>
            <w:hideMark/>
          </w:tcPr>
          <w:p w14:paraId="02687702"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Įmontuojamas</w:t>
            </w:r>
          </w:p>
        </w:tc>
      </w:tr>
      <w:tr w:rsidR="00FC473F" w:rsidRPr="00FC473F" w14:paraId="327F2E70" w14:textId="77777777" w:rsidTr="00FC473F">
        <w:tc>
          <w:tcPr>
            <w:tcW w:w="2986" w:type="dxa"/>
            <w:tcBorders>
              <w:bottom w:val="single" w:sz="6" w:space="0" w:color="E7E7E7"/>
            </w:tcBorders>
            <w:tcMar>
              <w:top w:w="60" w:type="dxa"/>
              <w:left w:w="0" w:type="dxa"/>
              <w:bottom w:w="60" w:type="dxa"/>
              <w:right w:w="225" w:type="dxa"/>
            </w:tcMar>
            <w:vAlign w:val="center"/>
            <w:hideMark/>
          </w:tcPr>
          <w:p w14:paraId="2AB67FAB"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Vandens ir ledo įrenginys</w:t>
            </w:r>
          </w:p>
        </w:tc>
        <w:tc>
          <w:tcPr>
            <w:tcW w:w="0" w:type="auto"/>
            <w:tcBorders>
              <w:bottom w:val="single" w:sz="6" w:space="0" w:color="E7E7E7"/>
            </w:tcBorders>
            <w:tcMar>
              <w:top w:w="60" w:type="dxa"/>
              <w:left w:w="0" w:type="dxa"/>
              <w:bottom w:w="60" w:type="dxa"/>
              <w:right w:w="225" w:type="dxa"/>
            </w:tcMar>
            <w:vAlign w:val="center"/>
            <w:hideMark/>
          </w:tcPr>
          <w:p w14:paraId="364C91B9"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Ne</w:t>
            </w:r>
          </w:p>
        </w:tc>
      </w:tr>
      <w:tr w:rsidR="00FC473F" w:rsidRPr="00FC473F" w14:paraId="0F893C30" w14:textId="77777777" w:rsidTr="00FC473F">
        <w:tc>
          <w:tcPr>
            <w:tcW w:w="2986" w:type="dxa"/>
            <w:tcBorders>
              <w:bottom w:val="nil"/>
            </w:tcBorders>
            <w:tcMar>
              <w:top w:w="60" w:type="dxa"/>
              <w:left w:w="0" w:type="dxa"/>
              <w:bottom w:w="60" w:type="dxa"/>
              <w:right w:w="225" w:type="dxa"/>
            </w:tcMar>
            <w:vAlign w:val="center"/>
            <w:hideMark/>
          </w:tcPr>
          <w:p w14:paraId="54255C6C" w14:textId="77777777" w:rsidR="00FC473F" w:rsidRPr="00FC473F" w:rsidRDefault="00FC473F" w:rsidP="00FC473F">
            <w:pPr>
              <w:spacing w:after="0" w:line="285" w:lineRule="atLeast"/>
              <w:rPr>
                <w:rFonts w:ascii="Times New Roman" w:eastAsia="Times New Roman" w:hAnsi="Times New Roman" w:cs="Times New Roman"/>
                <w:color w:val="000000"/>
                <w:sz w:val="20"/>
                <w:szCs w:val="20"/>
                <w:lang w:eastAsia="lt-LT"/>
              </w:rPr>
            </w:pPr>
            <w:r w:rsidRPr="00FC473F">
              <w:rPr>
                <w:rFonts w:ascii="Times New Roman" w:eastAsia="Times New Roman" w:hAnsi="Times New Roman" w:cs="Times New Roman"/>
                <w:color w:val="000000"/>
                <w:sz w:val="20"/>
                <w:szCs w:val="20"/>
                <w:lang w:eastAsia="lt-LT"/>
              </w:rPr>
              <w:t>Garantija</w:t>
            </w:r>
          </w:p>
        </w:tc>
        <w:tc>
          <w:tcPr>
            <w:tcW w:w="0" w:type="auto"/>
            <w:tcBorders>
              <w:bottom w:val="nil"/>
            </w:tcBorders>
            <w:tcMar>
              <w:top w:w="60" w:type="dxa"/>
              <w:left w:w="0" w:type="dxa"/>
              <w:bottom w:w="60" w:type="dxa"/>
              <w:right w:w="225" w:type="dxa"/>
            </w:tcMar>
            <w:vAlign w:val="center"/>
            <w:hideMark/>
          </w:tcPr>
          <w:p w14:paraId="38577DFE" w14:textId="77777777" w:rsidR="00FC473F" w:rsidRPr="00FC473F" w:rsidRDefault="00FC473F" w:rsidP="00FC473F">
            <w:pPr>
              <w:spacing w:after="0" w:line="285" w:lineRule="atLeast"/>
              <w:rPr>
                <w:rFonts w:ascii="Times New Roman" w:eastAsia="Times New Roman" w:hAnsi="Times New Roman" w:cs="Times New Roman"/>
                <w:color w:val="999999"/>
                <w:sz w:val="20"/>
                <w:szCs w:val="20"/>
                <w:lang w:eastAsia="lt-LT"/>
              </w:rPr>
            </w:pPr>
            <w:r w:rsidRPr="00FC473F">
              <w:rPr>
                <w:rFonts w:ascii="Times New Roman" w:eastAsia="Times New Roman" w:hAnsi="Times New Roman" w:cs="Times New Roman"/>
                <w:color w:val="999999"/>
                <w:sz w:val="20"/>
                <w:szCs w:val="20"/>
                <w:lang w:eastAsia="lt-LT"/>
              </w:rPr>
              <w:t>24 mėn</w:t>
            </w:r>
          </w:p>
        </w:tc>
      </w:tr>
    </w:tbl>
    <w:p w14:paraId="1ED6B8C8" w14:textId="77777777" w:rsidR="00FC473F" w:rsidRPr="00FC473F" w:rsidRDefault="00FC473F" w:rsidP="00FC473F">
      <w:pPr>
        <w:spacing w:after="0" w:line="336" w:lineRule="atLeast"/>
        <w:rPr>
          <w:rFonts w:ascii="Roboto" w:eastAsia="Times New Roman" w:hAnsi="Roboto" w:cs="Times New Roman"/>
          <w:color w:val="333333"/>
          <w:sz w:val="21"/>
          <w:szCs w:val="21"/>
          <w:lang w:eastAsia="lt-LT"/>
        </w:rPr>
      </w:pPr>
      <w:r w:rsidRPr="00FC473F">
        <w:rPr>
          <w:rFonts w:ascii="Roboto" w:eastAsia="Times New Roman" w:hAnsi="Roboto" w:cs="Times New Roman"/>
          <w:b/>
          <w:bCs/>
          <w:color w:val="333333"/>
          <w:sz w:val="21"/>
          <w:szCs w:val="21"/>
          <w:lang w:eastAsia="lt-LT"/>
        </w:rPr>
        <w:t>Įmontuojamas šaldytuvas šaldiklis apačioje Electrolux ENT6ME19S</w:t>
      </w:r>
      <w:r w:rsidRPr="00FC473F">
        <w:rPr>
          <w:rFonts w:ascii="Roboto" w:eastAsia="Times New Roman" w:hAnsi="Roboto" w:cs="Times New Roman"/>
          <w:b/>
          <w:bCs/>
          <w:color w:val="333333"/>
          <w:sz w:val="21"/>
          <w:szCs w:val="21"/>
          <w:lang w:eastAsia="lt-LT"/>
        </w:rPr>
        <w:br/>
      </w:r>
      <w:r w:rsidRPr="00FC473F">
        <w:rPr>
          <w:rFonts w:ascii="Roboto" w:eastAsia="Times New Roman" w:hAnsi="Roboto" w:cs="Times New Roman"/>
          <w:color w:val="333333"/>
          <w:sz w:val="21"/>
          <w:szCs w:val="21"/>
          <w:lang w:eastAsia="lt-LT"/>
        </w:rPr>
        <w:br/>
        <w:t>Bešerkšnis šaldytuvas-šaldiklis „600 TwinTech® No Frost“ išlaiko maistą 60 % sultingesnį nei šaldytuvai su vienu garintuvu. Jo dviguba vėsinimo sistema palaiko idealų drėgnumą ir neleidžia maistui išdžiūti. Ji taip pat užtikrina, kad niekada nebereikės atšildyti šaldiklio.*</w:t>
      </w:r>
      <w:r w:rsidRPr="00FC473F">
        <w:rPr>
          <w:rFonts w:ascii="Roboto" w:eastAsia="Times New Roman" w:hAnsi="Roboto" w:cs="Times New Roman"/>
          <w:color w:val="333333"/>
          <w:sz w:val="21"/>
          <w:szCs w:val="21"/>
          <w:lang w:eastAsia="lt-LT"/>
        </w:rPr>
        <w:br/>
        <w:t>* Technologijos „TwinTech“ bandymas, atliktas pagal vidinį bandymo metodą matuojant drėgnumo lygį po 9 dienų laikymo, palyginti su nuosavu gaminiu, turinčiu vieną garintuvą.</w:t>
      </w:r>
      <w:r w:rsidRPr="00FC473F">
        <w:rPr>
          <w:rFonts w:ascii="Roboto" w:eastAsia="Times New Roman" w:hAnsi="Roboto" w:cs="Times New Roman"/>
          <w:color w:val="333333"/>
          <w:sz w:val="21"/>
          <w:szCs w:val="21"/>
          <w:lang w:eastAsia="lt-LT"/>
        </w:rPr>
        <w:br/>
      </w:r>
      <w:r w:rsidRPr="00FC473F">
        <w:rPr>
          <w:rFonts w:ascii="Roboto" w:eastAsia="Times New Roman" w:hAnsi="Roboto" w:cs="Times New Roman"/>
          <w:color w:val="333333"/>
          <w:sz w:val="21"/>
          <w:szCs w:val="21"/>
          <w:lang w:eastAsia="lt-LT"/>
        </w:rPr>
        <w:br/>
      </w:r>
      <w:r w:rsidRPr="00FC473F">
        <w:rPr>
          <w:rFonts w:ascii="Roboto" w:eastAsia="Times New Roman" w:hAnsi="Roboto" w:cs="Times New Roman"/>
          <w:b/>
          <w:bCs/>
          <w:color w:val="333333"/>
          <w:sz w:val="21"/>
          <w:szCs w:val="21"/>
          <w:lang w:eastAsia="lt-LT"/>
        </w:rPr>
        <w:t>Naudojantis technologija „TwinTech“ maistas išlieka iki 60 % sultingesnis ir drėgnesnis.*</w:t>
      </w:r>
      <w:r w:rsidRPr="00FC473F">
        <w:rPr>
          <w:rFonts w:ascii="Roboto" w:eastAsia="Times New Roman" w:hAnsi="Roboto" w:cs="Times New Roman"/>
          <w:color w:val="333333"/>
          <w:sz w:val="21"/>
          <w:szCs w:val="21"/>
          <w:lang w:eastAsia="lt-LT"/>
        </w:rPr>
        <w:br/>
        <w:t>„TwinTech® No Frost“ dviguba vėsinimo sistema išlaiko drėgmę jūsų produktuose. Geresnis už standartinį „No Frost“ aparatą, nes yra atskiros šaldytuvo ir šaldiklio vėsinimo sistemos. Šaldiklyje nesusidaro šerkšnas. Šaldytuve palaikoma tinkama drėgmė, todėl maisto produktų masės nuostoliai 60 % mažesni.</w:t>
      </w:r>
      <w:r w:rsidRPr="00FC473F">
        <w:rPr>
          <w:rFonts w:ascii="Roboto" w:eastAsia="Times New Roman" w:hAnsi="Roboto" w:cs="Times New Roman"/>
          <w:color w:val="333333"/>
          <w:sz w:val="21"/>
          <w:szCs w:val="21"/>
          <w:lang w:eastAsia="lt-LT"/>
        </w:rPr>
        <w:br/>
        <w:t>* Technologijos „TwinTech“ bandymas, atliktas pagal vidinį bandymo metodą matuojant drėgnumo lygį po 9 dienų laikymo, palyginti su nuosavu gaminiu, turinčiu vieną garintuvą.</w:t>
      </w:r>
      <w:r w:rsidRPr="00FC473F">
        <w:rPr>
          <w:rFonts w:ascii="Roboto" w:eastAsia="Times New Roman" w:hAnsi="Roboto" w:cs="Times New Roman"/>
          <w:color w:val="333333"/>
          <w:sz w:val="21"/>
          <w:szCs w:val="21"/>
          <w:lang w:eastAsia="lt-LT"/>
        </w:rPr>
        <w:br/>
      </w:r>
      <w:r w:rsidRPr="00FC473F">
        <w:rPr>
          <w:rFonts w:ascii="Roboto" w:eastAsia="Times New Roman" w:hAnsi="Roboto" w:cs="Times New Roman"/>
          <w:color w:val="333333"/>
          <w:sz w:val="21"/>
          <w:szCs w:val="21"/>
          <w:lang w:eastAsia="lt-LT"/>
        </w:rPr>
        <w:br/>
      </w:r>
      <w:r w:rsidRPr="00FC473F">
        <w:rPr>
          <w:rFonts w:ascii="Roboto" w:eastAsia="Times New Roman" w:hAnsi="Roboto" w:cs="Times New Roman"/>
          <w:b/>
          <w:bCs/>
          <w:color w:val="333333"/>
          <w:sz w:val="21"/>
          <w:szCs w:val="21"/>
          <w:lang w:eastAsia="lt-LT"/>
        </w:rPr>
        <w:lastRenderedPageBreak/>
        <w:t>Visiška naujovė – unikalus šaldytuvas-šaldiklis iš perdirbto plastiko*</w:t>
      </w:r>
      <w:r w:rsidRPr="00FC473F">
        <w:rPr>
          <w:rFonts w:ascii="Roboto" w:eastAsia="Times New Roman" w:hAnsi="Roboto" w:cs="Times New Roman"/>
          <w:color w:val="333333"/>
          <w:sz w:val="21"/>
          <w:szCs w:val="21"/>
          <w:lang w:eastAsia="lt-LT"/>
        </w:rPr>
        <w:br/>
        <w:t>Didžiuodamiesi pristatome savo unikalų šaldytuvą-šaldiklį, kurio 70 % vidinės dangos pagaminta iš perdirbto plastiko. Nebenaudojamų šaldytuvų plastiką galima panaudoti naujų šaldytuvų gamyboje ir taip sumažinti aplinką išmetamų atliekų kiekį.</w:t>
      </w:r>
      <w:r w:rsidRPr="00FC473F">
        <w:rPr>
          <w:rFonts w:ascii="Roboto" w:eastAsia="Times New Roman" w:hAnsi="Roboto" w:cs="Times New Roman"/>
          <w:color w:val="333333"/>
          <w:sz w:val="21"/>
          <w:szCs w:val="21"/>
          <w:lang w:eastAsia="lt-LT"/>
        </w:rPr>
        <w:br/>
      </w:r>
      <w:r w:rsidRPr="00FC473F">
        <w:rPr>
          <w:rFonts w:ascii="Roboto" w:eastAsia="Times New Roman" w:hAnsi="Roboto" w:cs="Times New Roman"/>
          <w:color w:val="333333"/>
          <w:sz w:val="21"/>
          <w:szCs w:val="21"/>
          <w:lang w:eastAsia="lt-LT"/>
        </w:rPr>
        <w:br/>
      </w:r>
      <w:r w:rsidRPr="00FC473F">
        <w:rPr>
          <w:rFonts w:ascii="Roboto" w:eastAsia="Times New Roman" w:hAnsi="Roboto" w:cs="Times New Roman"/>
          <w:b/>
          <w:bCs/>
          <w:color w:val="333333"/>
          <w:sz w:val="21"/>
          <w:szCs w:val="21"/>
          <w:lang w:eastAsia="lt-LT"/>
        </w:rPr>
        <w:t>Visapusiškas laikymo erdvės pritaikymas naudojant „MultiSpace“</w:t>
      </w:r>
      <w:r w:rsidRPr="00FC473F">
        <w:rPr>
          <w:rFonts w:ascii="Roboto" w:eastAsia="Times New Roman" w:hAnsi="Roboto" w:cs="Times New Roman"/>
          <w:color w:val="333333"/>
          <w:sz w:val="21"/>
          <w:szCs w:val="21"/>
          <w:lang w:eastAsia="lt-LT"/>
        </w:rPr>
        <w:br/>
        <w:t>Šaldytuvas „MultiSpace“ yra aukštesnis, nei įprasto dizaino, todėl turite daugiau vietos produktams laikyti. Daugybė laikymo sprendimų leidžia pritaikyti erdvę pagal jūsų poreikius – daugiau lankstumo ir tvarkos.</w:t>
      </w:r>
      <w:r w:rsidRPr="00FC473F">
        <w:rPr>
          <w:rFonts w:ascii="Roboto" w:eastAsia="Times New Roman" w:hAnsi="Roboto" w:cs="Times New Roman"/>
          <w:color w:val="333333"/>
          <w:sz w:val="21"/>
          <w:szCs w:val="21"/>
          <w:lang w:eastAsia="lt-LT"/>
        </w:rPr>
        <w:br/>
      </w:r>
      <w:r w:rsidRPr="00FC473F">
        <w:rPr>
          <w:rFonts w:ascii="Roboto" w:eastAsia="Times New Roman" w:hAnsi="Roboto" w:cs="Times New Roman"/>
          <w:color w:val="333333"/>
          <w:sz w:val="21"/>
          <w:szCs w:val="21"/>
          <w:lang w:eastAsia="lt-LT"/>
        </w:rPr>
        <w:br/>
      </w:r>
      <w:r w:rsidRPr="00FC473F">
        <w:rPr>
          <w:rFonts w:ascii="Roboto" w:eastAsia="Times New Roman" w:hAnsi="Roboto" w:cs="Times New Roman"/>
          <w:b/>
          <w:bCs/>
          <w:color w:val="333333"/>
          <w:sz w:val="21"/>
          <w:szCs w:val="21"/>
          <w:lang w:eastAsia="lt-LT"/>
        </w:rPr>
        <w:t>„MultiFlow“ technologija - tolygi temperatūra visame šaldytuve</w:t>
      </w:r>
      <w:r w:rsidRPr="00FC473F">
        <w:rPr>
          <w:rFonts w:ascii="Roboto" w:eastAsia="Times New Roman" w:hAnsi="Roboto" w:cs="Times New Roman"/>
          <w:color w:val="333333"/>
          <w:sz w:val="21"/>
          <w:szCs w:val="21"/>
          <w:lang w:eastAsia="lt-LT"/>
        </w:rPr>
        <w:br/>
        <w:t>„MultiFlow“ technologija padeda palaikyti vienodą temperatūrą visose šaldytuvo lentynėlėse, todėl maisto produktai ilgiau išliks švieži. Be to, ši technologija palaiko optimalią drėgmę ir apsaugo produktus nuo džiuvimo. Išsaugokite maisto produktus ilgiau su „MultiFlow“.</w:t>
      </w:r>
      <w:r w:rsidRPr="00FC473F">
        <w:rPr>
          <w:rFonts w:ascii="Roboto" w:eastAsia="Times New Roman" w:hAnsi="Roboto" w:cs="Times New Roman"/>
          <w:color w:val="333333"/>
          <w:sz w:val="21"/>
          <w:szCs w:val="21"/>
          <w:lang w:eastAsia="lt-LT"/>
        </w:rPr>
        <w:br/>
      </w:r>
      <w:r w:rsidRPr="00FC473F">
        <w:rPr>
          <w:rFonts w:ascii="Roboto" w:eastAsia="Times New Roman" w:hAnsi="Roboto" w:cs="Times New Roman"/>
          <w:color w:val="333333"/>
          <w:sz w:val="21"/>
          <w:szCs w:val="21"/>
          <w:lang w:eastAsia="lt-LT"/>
        </w:rPr>
        <w:br/>
      </w:r>
      <w:r w:rsidRPr="00FC473F">
        <w:rPr>
          <w:rFonts w:ascii="Roboto" w:eastAsia="Times New Roman" w:hAnsi="Roboto" w:cs="Times New Roman"/>
          <w:b/>
          <w:bCs/>
          <w:color w:val="333333"/>
          <w:sz w:val="21"/>
          <w:szCs w:val="21"/>
          <w:lang w:eastAsia="lt-LT"/>
        </w:rPr>
        <w:t>Jūsų produktai – jūsų pasirinktas saugojimo būdas</w:t>
      </w:r>
      <w:r w:rsidRPr="00FC473F">
        <w:rPr>
          <w:rFonts w:ascii="Roboto" w:eastAsia="Times New Roman" w:hAnsi="Roboto" w:cs="Times New Roman"/>
          <w:color w:val="333333"/>
          <w:sz w:val="21"/>
          <w:szCs w:val="21"/>
          <w:lang w:eastAsia="lt-LT"/>
        </w:rPr>
        <w:br/>
        <w:t>Šaldytuvas su „CustomFlex®“ – nuo šiol durelių lentynėles susidėkite taip, kaip patogu jums. Susikurkite norimą durelių dizainą, lengvai perdėdami ar pastumdami lentynėles į jums patogią vietą.</w:t>
      </w:r>
    </w:p>
    <w:p w14:paraId="5BA6F8EF" w14:textId="77777777" w:rsidR="00362BBA" w:rsidRDefault="00362BBA"/>
    <w:sectPr w:rsidR="00362BBA">
      <w:pgSz w:w="11906" w:h="16838"/>
      <w:pgMar w:top="1440" w:right="1440" w:bottom="1440" w:left="1440"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oboto">
    <w:charset w:val="00"/>
    <w:family w:val="auto"/>
    <w:pitch w:val="variable"/>
    <w:sig w:usb0="E00002FF" w:usb1="5000205B" w:usb2="0000002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473F"/>
    <w:rsid w:val="00362BBA"/>
    <w:rsid w:val="00FC473F"/>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F80F1C"/>
  <w15:chartTrackingRefBased/>
  <w15:docId w15:val="{7461B23D-58F3-426C-A8AC-020828DD07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FC473F"/>
    <w:pPr>
      <w:spacing w:before="100" w:beforeAutospacing="1" w:after="100" w:afterAutospacing="1" w:line="240" w:lineRule="auto"/>
      <w:outlineLvl w:val="2"/>
    </w:pPr>
    <w:rPr>
      <w:rFonts w:ascii="Times New Roman" w:eastAsia="Times New Roman" w:hAnsi="Times New Roman" w:cs="Times New Roman"/>
      <w:b/>
      <w:bCs/>
      <w:sz w:val="27"/>
      <w:szCs w:val="27"/>
      <w:lang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FC473F"/>
    <w:rPr>
      <w:rFonts w:ascii="Times New Roman" w:eastAsia="Times New Roman" w:hAnsi="Times New Roman" w:cs="Times New Roman"/>
      <w:b/>
      <w:bCs/>
      <w:sz w:val="27"/>
      <w:szCs w:val="27"/>
      <w:lang w:eastAsia="lt-LT"/>
    </w:rPr>
  </w:style>
  <w:style w:type="character" w:styleId="Hyperlink">
    <w:name w:val="Hyperlink"/>
    <w:basedOn w:val="DefaultParagraphFont"/>
    <w:uiPriority w:val="99"/>
    <w:semiHidden/>
    <w:unhideWhenUsed/>
    <w:rsid w:val="00FC473F"/>
    <w:rPr>
      <w:color w:val="0000FF"/>
      <w:u w:val="single"/>
    </w:rPr>
  </w:style>
  <w:style w:type="character" w:styleId="Strong">
    <w:name w:val="Strong"/>
    <w:basedOn w:val="DefaultParagraphFont"/>
    <w:uiPriority w:val="22"/>
    <w:qFormat/>
    <w:rsid w:val="00FC473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4313032">
      <w:bodyDiv w:val="1"/>
      <w:marLeft w:val="0"/>
      <w:marRight w:val="0"/>
      <w:marTop w:val="0"/>
      <w:marBottom w:val="0"/>
      <w:divBdr>
        <w:top w:val="none" w:sz="0" w:space="0" w:color="auto"/>
        <w:left w:val="none" w:sz="0" w:space="0" w:color="auto"/>
        <w:bottom w:val="none" w:sz="0" w:space="0" w:color="auto"/>
        <w:right w:val="none" w:sz="0" w:space="0" w:color="auto"/>
      </w:divBdr>
      <w:divsChild>
        <w:div w:id="466554427">
          <w:marLeft w:val="0"/>
          <w:marRight w:val="0"/>
          <w:marTop w:val="0"/>
          <w:marBottom w:val="0"/>
          <w:divBdr>
            <w:top w:val="none" w:sz="0" w:space="0" w:color="auto"/>
            <w:left w:val="none" w:sz="0" w:space="0" w:color="auto"/>
            <w:bottom w:val="none" w:sz="0" w:space="0" w:color="auto"/>
            <w:right w:val="none" w:sz="0" w:space="0" w:color="auto"/>
          </w:divBdr>
          <w:divsChild>
            <w:div w:id="1278869698">
              <w:marLeft w:val="0"/>
              <w:marRight w:val="0"/>
              <w:marTop w:val="0"/>
              <w:marBottom w:val="0"/>
              <w:divBdr>
                <w:top w:val="none" w:sz="0" w:space="0" w:color="auto"/>
                <w:left w:val="none" w:sz="0" w:space="0" w:color="auto"/>
                <w:bottom w:val="none" w:sz="0" w:space="0" w:color="auto"/>
                <w:right w:val="none" w:sz="0" w:space="0" w:color="auto"/>
              </w:divBdr>
              <w:divsChild>
                <w:div w:id="999192427">
                  <w:marLeft w:val="0"/>
                  <w:marRight w:val="0"/>
                  <w:marTop w:val="0"/>
                  <w:marBottom w:val="0"/>
                  <w:divBdr>
                    <w:top w:val="none" w:sz="0" w:space="0" w:color="auto"/>
                    <w:left w:val="none" w:sz="0" w:space="0" w:color="auto"/>
                    <w:bottom w:val="none" w:sz="0" w:space="0" w:color="auto"/>
                    <w:right w:val="none" w:sz="0" w:space="0" w:color="auto"/>
                  </w:divBdr>
                </w:div>
                <w:div w:id="196625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06381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enukai.lt/c/buitine-technika/imontuojama-technika/imontuojami-saldytuvai/8fz?f=k6gb" TargetMode="External"/><Relationship Id="rId13" Type="http://schemas.openxmlformats.org/officeDocument/2006/relationships/hyperlink" Target="https://www.senukai.lt/c/buitine-technika/imontuojama-technika/imontuojami-saldytuvai/8fz?f=k1e0" TargetMode="External"/><Relationship Id="rId3" Type="http://schemas.openxmlformats.org/officeDocument/2006/relationships/webSettings" Target="webSettings.xml"/><Relationship Id="rId7" Type="http://schemas.openxmlformats.org/officeDocument/2006/relationships/hyperlink" Target="https://www.senukai.lt/c/buitine-technika/imontuojama-technika/imontuojami-saldytuvai/8fz?f=j6ir" TargetMode="External"/><Relationship Id="rId12" Type="http://schemas.openxmlformats.org/officeDocument/2006/relationships/hyperlink" Target="https://www.senukai.lt/c/buitine-technika/imontuojama-technika/imontuojami-saldytuvai/8fz?f=k2kc"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www.senukai.lt/c/buitine-technika/imontuojama-technika/imontuojami-saldytuvai/8fz?f=k0t1" TargetMode="External"/><Relationship Id="rId11" Type="http://schemas.openxmlformats.org/officeDocument/2006/relationships/hyperlink" Target="https://www.senukai.lt/c/buitine-technika/imontuojama-technika/imontuojami-saldytuvai/8fz?f=k2kb" TargetMode="External"/><Relationship Id="rId5" Type="http://schemas.openxmlformats.org/officeDocument/2006/relationships/hyperlink" Target="https://www.senukai.lt/c/buitine-technika/imontuojama-technika/imontuojami-saldytuvai/8fz?f=k3bl" TargetMode="External"/><Relationship Id="rId15" Type="http://schemas.openxmlformats.org/officeDocument/2006/relationships/hyperlink" Target="https://www.senukai.lt/c/buitine-technika/imontuojama-technika/imontuojami-saldytuvai/8fz?f=jypi" TargetMode="External"/><Relationship Id="rId10" Type="http://schemas.openxmlformats.org/officeDocument/2006/relationships/hyperlink" Target="https://www.senukai.lt/c/buitine-technika/imontuojama-technika/imontuojami-saldytuvai/8fz?f=o9jr" TargetMode="External"/><Relationship Id="rId4" Type="http://schemas.openxmlformats.org/officeDocument/2006/relationships/hyperlink" Target="https://www.senukai.lt/c/buitine-technika/imontuojama-technika/imontuojami-saldytuvai/8fz?f=lhxr" TargetMode="External"/><Relationship Id="rId9" Type="http://schemas.openxmlformats.org/officeDocument/2006/relationships/hyperlink" Target="https://www.senukai.lt/c/buitine-technika/imontuojama-technika/imontuojami-saldytuvai/8fz?f=jwpd" TargetMode="External"/><Relationship Id="rId14" Type="http://schemas.openxmlformats.org/officeDocument/2006/relationships/hyperlink" Target="https://www.senukai.lt/c/buitine-technika/imontuojama-technika/imontuojami-saldytuvai/8fz?f=jz0j"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3142</Words>
  <Characters>1791</Characters>
  <Application>Microsoft Office Word</Application>
  <DocSecurity>0</DocSecurity>
  <Lines>14</Lines>
  <Paragraphs>9</Paragraphs>
  <ScaleCrop>false</ScaleCrop>
  <Company/>
  <LinksUpToDate>false</LinksUpToDate>
  <CharactersWithSpaces>4924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Sergejus</dc:creator>
  <cp:keywords/>
  <dc:description/>
  <cp:lastModifiedBy>Sergejus</cp:lastModifiedBy>
  <cp:revision>1</cp:revision>
  <dcterms:created xsi:type="dcterms:W3CDTF">2025-03-18T14:25:00Z</dcterms:created>
  <dcterms:modified xsi:type="dcterms:W3CDTF">2025-03-18T14:26:00Z</dcterms:modified>
</cp:coreProperties>
</file>